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2194F" w14:textId="25432F79" w:rsidR="007B1221" w:rsidRPr="00BA4764" w:rsidRDefault="00EB1D8F" w:rsidP="00BA4764">
      <w:pPr>
        <w:pStyle w:val="3GPPHeader"/>
        <w:spacing w:after="0"/>
        <w:rPr>
          <w:noProof/>
          <w:lang w:val="en-US"/>
        </w:rPr>
      </w:pPr>
      <w:bookmarkStart w:id="0" w:name="_Hlk485401214"/>
      <w:r w:rsidRPr="00BA4764">
        <w:rPr>
          <w:noProof/>
          <w:lang w:val="en-US"/>
        </w:rPr>
        <w:t xml:space="preserve">3GPP TSG-RAN WG2 </w:t>
      </w:r>
      <w:r w:rsidR="00F17ED6" w:rsidRPr="00BA4764">
        <w:rPr>
          <w:noProof/>
          <w:lang w:val="en-US"/>
        </w:rPr>
        <w:t>#10</w:t>
      </w:r>
      <w:r w:rsidR="005A7225">
        <w:rPr>
          <w:noProof/>
          <w:lang w:val="en-US"/>
        </w:rPr>
        <w:t>7</w:t>
      </w:r>
      <w:r w:rsidR="007B1221" w:rsidRPr="00BA4764">
        <w:rPr>
          <w:noProof/>
          <w:lang w:val="en-US"/>
        </w:rPr>
        <w:tab/>
      </w:r>
      <w:r w:rsidR="00397C1C" w:rsidRPr="00BA4764">
        <w:rPr>
          <w:noProof/>
          <w:sz w:val="32"/>
          <w:szCs w:val="32"/>
          <w:lang w:val="en-US"/>
        </w:rPr>
        <w:t>R2-</w:t>
      </w:r>
      <w:r w:rsidR="001E0480" w:rsidRPr="001E0480">
        <w:rPr>
          <w:noProof/>
          <w:sz w:val="32"/>
          <w:szCs w:val="32"/>
          <w:lang w:val="en-US"/>
        </w:rPr>
        <w:t>1910023</w:t>
      </w:r>
    </w:p>
    <w:bookmarkEnd w:id="0"/>
    <w:p w14:paraId="4FEBBCA1" w14:textId="0195FDD1" w:rsidR="00F044C9" w:rsidRPr="00BA4764" w:rsidRDefault="005A7225" w:rsidP="00BA4764">
      <w:pPr>
        <w:pStyle w:val="3GPPHeader"/>
        <w:spacing w:after="0"/>
        <w:rPr>
          <w:b w:val="0"/>
          <w:noProof/>
          <w:lang w:val="en-US"/>
        </w:rPr>
      </w:pPr>
      <w:r w:rsidRPr="00D67FD7">
        <w:rPr>
          <w:rFonts w:cs="Arial"/>
          <w:noProof/>
          <w:color w:val="000000"/>
          <w:lang w:eastAsia="ja-JP"/>
        </w:rPr>
        <w:t>Prague, Czech, 26 August - 30 August 2019</w:t>
      </w:r>
      <w:r>
        <w:rPr>
          <w:noProof/>
          <w:lang w:val="en-US"/>
        </w:rPr>
        <w:t xml:space="preserve">                 </w:t>
      </w:r>
      <w:r w:rsidR="00575759" w:rsidRPr="00BA4764">
        <w:rPr>
          <w:noProof/>
          <w:lang w:val="en-US"/>
        </w:rPr>
        <w:t xml:space="preserve"> </w:t>
      </w:r>
    </w:p>
    <w:p w14:paraId="736E2945" w14:textId="77777777" w:rsidR="00FC6BFA" w:rsidRPr="00180E11" w:rsidRDefault="00FC6BFA" w:rsidP="00C94BAE">
      <w:pPr>
        <w:pStyle w:val="3GPPHeader"/>
        <w:rPr>
          <w:lang w:val="en-US"/>
        </w:rPr>
      </w:pPr>
    </w:p>
    <w:p w14:paraId="336F98C5" w14:textId="05B919A4" w:rsidR="00C94BAE" w:rsidRPr="005F25D7" w:rsidRDefault="00C94BAE" w:rsidP="00C94BAE">
      <w:pPr>
        <w:pStyle w:val="3GPPHeader"/>
        <w:rPr>
          <w:sz w:val="22"/>
          <w:szCs w:val="22"/>
          <w:lang w:val="en-US"/>
        </w:rPr>
      </w:pPr>
      <w:r w:rsidRPr="005F25D7">
        <w:rPr>
          <w:sz w:val="22"/>
          <w:szCs w:val="22"/>
          <w:lang w:val="en-US"/>
        </w:rPr>
        <w:t>Agenda Item:</w:t>
      </w:r>
      <w:r w:rsidRPr="005F25D7">
        <w:rPr>
          <w:sz w:val="22"/>
          <w:szCs w:val="22"/>
          <w:lang w:val="en-US"/>
        </w:rPr>
        <w:tab/>
      </w:r>
      <w:r w:rsidR="00645573" w:rsidRPr="005F25D7">
        <w:rPr>
          <w:sz w:val="22"/>
          <w:szCs w:val="22"/>
          <w:lang w:val="en-US"/>
        </w:rPr>
        <w:t>11.</w:t>
      </w:r>
      <w:r w:rsidR="00003EDE">
        <w:rPr>
          <w:sz w:val="22"/>
          <w:szCs w:val="22"/>
          <w:lang w:val="en-US"/>
        </w:rPr>
        <w:t>7.4</w:t>
      </w:r>
      <w:r w:rsidR="00645573" w:rsidRPr="005F25D7">
        <w:rPr>
          <w:sz w:val="22"/>
          <w:szCs w:val="22"/>
          <w:lang w:val="en-US"/>
        </w:rPr>
        <w:t xml:space="preserve">   </w:t>
      </w:r>
    </w:p>
    <w:p w14:paraId="5B4482B9" w14:textId="69EC00BB" w:rsidR="00C94BAE" w:rsidRDefault="00C94BAE" w:rsidP="00C94BAE">
      <w:pPr>
        <w:pStyle w:val="3GPPHeader"/>
        <w:rPr>
          <w:sz w:val="22"/>
          <w:szCs w:val="22"/>
        </w:rPr>
      </w:pPr>
      <w:r>
        <w:rPr>
          <w:sz w:val="22"/>
          <w:szCs w:val="22"/>
        </w:rPr>
        <w:t>Source:</w:t>
      </w:r>
      <w:r>
        <w:rPr>
          <w:sz w:val="22"/>
          <w:szCs w:val="22"/>
        </w:rPr>
        <w:tab/>
      </w:r>
      <w:r w:rsidR="00AC6447">
        <w:rPr>
          <w:sz w:val="22"/>
          <w:szCs w:val="22"/>
        </w:rPr>
        <w:t>OPPO</w:t>
      </w:r>
    </w:p>
    <w:p w14:paraId="6E57E625" w14:textId="39E856CC" w:rsidR="00C94BAE" w:rsidRPr="00645631" w:rsidRDefault="00C94BAE" w:rsidP="00C94BAE">
      <w:pPr>
        <w:pStyle w:val="3GPPHeader"/>
        <w:rPr>
          <w:sz w:val="21"/>
          <w:szCs w:val="22"/>
        </w:rPr>
      </w:pPr>
      <w:r w:rsidRPr="00F875D1">
        <w:rPr>
          <w:sz w:val="22"/>
          <w:szCs w:val="22"/>
        </w:rPr>
        <w:t>Title:</w:t>
      </w:r>
      <w:r w:rsidRPr="00F875D1">
        <w:rPr>
          <w:sz w:val="22"/>
          <w:szCs w:val="22"/>
        </w:rPr>
        <w:tab/>
      </w:r>
      <w:r w:rsidR="00AC6447">
        <w:rPr>
          <w:sz w:val="22"/>
          <w:szCs w:val="22"/>
        </w:rPr>
        <w:t xml:space="preserve">Discussion on </w:t>
      </w:r>
      <w:r w:rsidR="00B3665E" w:rsidRPr="00645631">
        <w:rPr>
          <w:sz w:val="22"/>
          <w:lang w:val="en-US"/>
        </w:rPr>
        <w:t>data duplication</w:t>
      </w:r>
      <w:r w:rsidR="0033498E">
        <w:rPr>
          <w:sz w:val="22"/>
          <w:lang w:val="en-US"/>
        </w:rPr>
        <w:t xml:space="preserve"> enhancement in IIoT</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0F6DA8B5" w14:textId="197D6740" w:rsidR="00AC6447" w:rsidRDefault="00701608" w:rsidP="00AC6447">
      <w:pPr>
        <w:pStyle w:val="ab"/>
        <w:spacing w:beforeLines="50" w:before="120"/>
        <w:rPr>
          <w:rFonts w:ascii="Times New Roman" w:eastAsia="宋体" w:hAnsi="Times New Roman"/>
          <w:lang w:val="en-US"/>
        </w:rPr>
      </w:pPr>
      <w:r w:rsidRPr="00C42659">
        <w:rPr>
          <w:rFonts w:ascii="Times New Roman" w:eastAsia="宋体" w:hAnsi="Times New Roman"/>
        </w:rPr>
        <w:t xml:space="preserve">According to the WID of NR IIoT [1], the WI should address the </w:t>
      </w:r>
      <w:r>
        <w:rPr>
          <w:rFonts w:ascii="Times New Roman" w:eastAsia="宋体" w:hAnsi="Times New Roman"/>
        </w:rPr>
        <w:t xml:space="preserve">following objectives for </w:t>
      </w:r>
      <w:r w:rsidRPr="006731E0">
        <w:rPr>
          <w:rFonts w:ascii="Times New Roman" w:eastAsia="宋体" w:hAnsi="Times New Roman"/>
        </w:rPr>
        <w:t>NR PDCP duplication enhancements</w:t>
      </w:r>
      <w:r>
        <w:rPr>
          <w:rFonts w:ascii="Times New Roman" w:eastAsia="宋体" w:hAnsi="Times New Roman"/>
        </w:rPr>
        <w:t xml:space="preserve"> in Rel-16</w:t>
      </w:r>
      <w:r w:rsidR="00AC6447" w:rsidRPr="00E85EFD">
        <w:rPr>
          <w:rFonts w:ascii="Times New Roman" w:eastAsia="宋体" w:hAnsi="Times New Roman"/>
          <w:lang w:val="en-US"/>
        </w:rPr>
        <w:t>:</w:t>
      </w:r>
    </w:p>
    <w:p w14:paraId="05E060B1" w14:textId="25746160"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PDCP duplication with up to 4 RLC entities configured by RRC in architectural combinations including CA only and NR-DC in combination with CA [RAN2, RAN3].</w:t>
      </w:r>
    </w:p>
    <w:p w14:paraId="0BEA1D00" w14:textId="320F1A22"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mechanisms relating to dynamic control of how a set or subset of configured RLC entities or legs are used for PDCP duplication [RAN2, RAN3].</w:t>
      </w:r>
    </w:p>
    <w:p w14:paraId="2F675368" w14:textId="71F1DBBB"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enhancements for more resource efficient PDCP duplication by enhancing PDCP duplication activation/deactivation mechanisms (e.g. MAC CE based or based on UE configurable criteria), provided that complexity increase is reasonable. Per-packet selective duplication can also be considered. [RAN2].</w:t>
      </w:r>
    </w:p>
    <w:p w14:paraId="29F77E6C" w14:textId="668799EE" w:rsidR="006731E0"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ab/>
        <w:t>Specify enhancements for more efficient DL PDCP duplication without impacting the UE, provided that gains can be confirmed with a reasonable complexity. [RAN3].</w:t>
      </w:r>
    </w:p>
    <w:p w14:paraId="6CE751E9" w14:textId="751DD539" w:rsidR="0033436D" w:rsidRPr="00701608" w:rsidRDefault="006731E0"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rsidRPr="00701608">
        <w:t>Specify enhancements to address potential impacts of higher-layer multi-connectivity based on SA2 progress and request [RAN2, RAN3].</w:t>
      </w:r>
    </w:p>
    <w:p w14:paraId="2A651C0C" w14:textId="2515353C" w:rsidR="00701608" w:rsidRDefault="00701608" w:rsidP="00B02938">
      <w:pPr>
        <w:rPr>
          <w:rFonts w:ascii="Times New Roman" w:eastAsia="宋体" w:hAnsi="Times New Roman"/>
        </w:rPr>
      </w:pPr>
      <w:r>
        <w:rPr>
          <w:rFonts w:ascii="Times New Roman" w:eastAsia="宋体" w:hAnsi="Times New Roman"/>
        </w:rPr>
        <w:t xml:space="preserve">According to the conclusion in RAN2#106[2], </w:t>
      </w:r>
      <w:r w:rsidR="00D67A41">
        <w:rPr>
          <w:rFonts w:ascii="Times New Roman" w:eastAsia="宋体" w:hAnsi="Times New Roman"/>
        </w:rPr>
        <w:t>preliminary</w:t>
      </w:r>
      <w:r>
        <w:rPr>
          <w:rFonts w:ascii="Times New Roman" w:eastAsia="宋体" w:hAnsi="Times New Roman"/>
        </w:rPr>
        <w:t xml:space="preserve"> agreement</w:t>
      </w:r>
      <w:r w:rsidR="00D67A41">
        <w:rPr>
          <w:rFonts w:ascii="Times New Roman" w:eastAsia="宋体" w:hAnsi="Times New Roman"/>
        </w:rPr>
        <w:t>s</w:t>
      </w:r>
      <w:r>
        <w:rPr>
          <w:rFonts w:ascii="Times New Roman" w:eastAsia="宋体" w:hAnsi="Times New Roman"/>
        </w:rPr>
        <w:t xml:space="preserve"> reached are in the following:</w:t>
      </w:r>
    </w:p>
    <w:p w14:paraId="7AC75F2B"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Intention is that copies are sent on different legs</w:t>
      </w:r>
    </w:p>
    <w:p w14:paraId="4D9AE337"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Dynamic network control of DRB duplication is by MAC CE</w:t>
      </w:r>
    </w:p>
    <w:p w14:paraId="4A0B92B7" w14:textId="77777777" w:rsidR="00701608" w:rsidRDefault="00701608" w:rsidP="0070160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MAC CE controls which of the configured RLC entities are activated/deactivated</w:t>
      </w:r>
    </w:p>
    <w:p w14:paraId="6A3D1832" w14:textId="3B62D668" w:rsidR="00701608" w:rsidRPr="00D67A41" w:rsidRDefault="00701608" w:rsidP="00B02938">
      <w:pPr>
        <w:pStyle w:val="ab"/>
        <w:numPr>
          <w:ilvl w:val="0"/>
          <w:numId w:val="70"/>
        </w:numPr>
        <w:pBdr>
          <w:top w:val="single" w:sz="4" w:space="1" w:color="auto"/>
          <w:left w:val="single" w:sz="4" w:space="4" w:color="auto"/>
          <w:bottom w:val="single" w:sz="4" w:space="1" w:color="auto"/>
          <w:right w:val="single" w:sz="4" w:space="4" w:color="auto"/>
        </w:pBdr>
        <w:tabs>
          <w:tab w:val="right" w:pos="9639"/>
        </w:tabs>
        <w:spacing w:line="276" w:lineRule="auto"/>
      </w:pPr>
      <w:r>
        <w:t>Support the case that number of copies equals the number of active RLC entities</w:t>
      </w:r>
    </w:p>
    <w:p w14:paraId="033E29E7" w14:textId="74DACFB8" w:rsidR="00563B9F" w:rsidRPr="00951095" w:rsidRDefault="00AC6447" w:rsidP="00B02938">
      <w:pPr>
        <w:rPr>
          <w:rFonts w:ascii="Times New Roman" w:eastAsia="宋体" w:hAnsi="Times New Roman"/>
        </w:rPr>
      </w:pPr>
      <w:r>
        <w:rPr>
          <w:rFonts w:ascii="Times New Roman" w:eastAsia="宋体" w:hAnsi="Times New Roman"/>
        </w:rPr>
        <w:t>In this paper, we</w:t>
      </w:r>
      <w:r>
        <w:rPr>
          <w:rFonts w:ascii="Times New Roman" w:eastAsia="宋体" w:hAnsi="Times New Roman" w:hint="eastAsia"/>
          <w:lang w:val="en-US"/>
        </w:rPr>
        <w:t xml:space="preserve"> will</w:t>
      </w:r>
      <w:r>
        <w:rPr>
          <w:rFonts w:ascii="Times New Roman" w:eastAsia="宋体" w:hAnsi="Times New Roman"/>
        </w:rPr>
        <w:t xml:space="preserve"> </w:t>
      </w:r>
      <w:bookmarkStart w:id="1" w:name="OLE_LINK90"/>
      <w:bookmarkStart w:id="2" w:name="OLE_LINK91"/>
      <w:r w:rsidR="00B95F55">
        <w:rPr>
          <w:rFonts w:ascii="Times New Roman" w:eastAsia="宋体" w:hAnsi="Times New Roman"/>
        </w:rPr>
        <w:t xml:space="preserve">further </w:t>
      </w:r>
      <w:r>
        <w:rPr>
          <w:rFonts w:ascii="Times New Roman" w:eastAsia="宋体" w:hAnsi="Times New Roman" w:hint="eastAsia"/>
          <w:lang w:val="en-US"/>
        </w:rPr>
        <w:t>discuss</w:t>
      </w:r>
      <w:r>
        <w:rPr>
          <w:rFonts w:ascii="Times New Roman" w:eastAsia="宋体" w:hAnsi="Times New Roman"/>
        </w:rPr>
        <w:t xml:space="preserve"> </w:t>
      </w:r>
      <w:bookmarkEnd w:id="1"/>
      <w:bookmarkEnd w:id="2"/>
      <w:r>
        <w:rPr>
          <w:rFonts w:ascii="Times New Roman" w:eastAsia="宋体" w:hAnsi="Times New Roman"/>
        </w:rPr>
        <w:t xml:space="preserve">the </w:t>
      </w:r>
      <w:r>
        <w:rPr>
          <w:rFonts w:ascii="Times New Roman" w:eastAsia="宋体" w:hAnsi="Times New Roman" w:hint="eastAsia"/>
          <w:lang w:val="en-US"/>
        </w:rPr>
        <w:t xml:space="preserve">issue </w:t>
      </w:r>
      <w:r w:rsidR="004335CC">
        <w:rPr>
          <w:rFonts w:ascii="Times New Roman" w:eastAsia="宋体" w:hAnsi="Times New Roman"/>
          <w:lang w:val="en-US"/>
        </w:rPr>
        <w:t>on</w:t>
      </w:r>
      <w:r>
        <w:rPr>
          <w:rFonts w:ascii="Times New Roman" w:eastAsia="宋体" w:hAnsi="Times New Roman" w:hint="eastAsia"/>
          <w:lang w:val="en-US"/>
        </w:rPr>
        <w:t xml:space="preserve"> </w:t>
      </w:r>
      <w:r w:rsidR="00A42351" w:rsidRPr="00A42351">
        <w:rPr>
          <w:rFonts w:ascii="Times New Roman" w:eastAsia="宋体" w:hAnsi="Times New Roman"/>
          <w:color w:val="000000"/>
          <w:lang w:val="en-US" w:bidi="ar"/>
        </w:rPr>
        <w:t>data duplication</w:t>
      </w:r>
      <w:r>
        <w:rPr>
          <w:rFonts w:ascii="Times New Roman" w:eastAsia="宋体" w:hAnsi="Times New Roman"/>
          <w:lang w:val="en-US"/>
        </w:rPr>
        <w:t xml:space="preserve"> </w:t>
      </w:r>
      <w:r w:rsidR="0033498E">
        <w:rPr>
          <w:rFonts w:ascii="Times New Roman" w:eastAsia="宋体" w:hAnsi="Times New Roman"/>
          <w:lang w:val="en-US"/>
        </w:rPr>
        <w:t xml:space="preserve">enhancement </w:t>
      </w:r>
      <w:r>
        <w:rPr>
          <w:rFonts w:ascii="Times New Roman" w:eastAsia="宋体" w:hAnsi="Times New Roman"/>
          <w:lang w:val="en-US"/>
        </w:rPr>
        <w:t xml:space="preserve">and </w:t>
      </w:r>
      <w:r>
        <w:rPr>
          <w:rFonts w:ascii="Times New Roman" w:eastAsia="宋体" w:hAnsi="Times New Roman" w:hint="eastAsia"/>
          <w:lang w:val="en-US"/>
        </w:rPr>
        <w:t>give our proposals</w:t>
      </w:r>
      <w:r>
        <w:rPr>
          <w:rFonts w:ascii="Times New Roman" w:eastAsia="宋体" w:hAnsi="Times New Roman"/>
        </w:rPr>
        <w:t>.</w:t>
      </w:r>
    </w:p>
    <w:p w14:paraId="1A63A5AF" w14:textId="26DE02D3" w:rsidR="006064B1" w:rsidRDefault="006064B1" w:rsidP="00F875D1">
      <w:pPr>
        <w:pStyle w:val="1"/>
      </w:pPr>
      <w:bookmarkStart w:id="3" w:name="_Ref178064866"/>
      <w:r>
        <w:rPr>
          <w:rFonts w:hint="eastAsia"/>
        </w:rPr>
        <w:t>Discussion</w:t>
      </w:r>
    </w:p>
    <w:p w14:paraId="49527596" w14:textId="29195DDB" w:rsidR="00F875D1" w:rsidRDefault="006064B1" w:rsidP="00505213">
      <w:pPr>
        <w:pStyle w:val="2"/>
      </w:pPr>
      <w:r>
        <w:rPr>
          <w:rFonts w:hint="eastAsia"/>
        </w:rPr>
        <w:t>Scenario</w:t>
      </w:r>
      <w:bookmarkEnd w:id="3"/>
    </w:p>
    <w:p w14:paraId="7B403D6B" w14:textId="4BF77470" w:rsidR="008D6B36" w:rsidRDefault="00384C09">
      <w:pPr>
        <w:rPr>
          <w:rFonts w:ascii="Times New Roman" w:eastAsia="宋体" w:hAnsi="Times New Roman"/>
          <w:lang w:val="en-US"/>
        </w:rPr>
      </w:pPr>
      <w:r>
        <w:rPr>
          <w:rFonts w:ascii="Times New Roman" w:eastAsia="宋体" w:hAnsi="Times New Roman"/>
          <w:lang w:val="en-US"/>
        </w:rPr>
        <w:t xml:space="preserve">According to the description in IIoT WI, one objective of PDCP duplication enhancement is to support up to 4 RLC entities in architectural combination including CA only and NR-DC combination with CA. </w:t>
      </w:r>
      <w:r w:rsidR="00D452BB">
        <w:rPr>
          <w:rFonts w:ascii="Times New Roman" w:eastAsia="宋体" w:hAnsi="Times New Roman"/>
          <w:lang w:val="en-US"/>
        </w:rPr>
        <w:t xml:space="preserve">One further issue is what </w:t>
      </w:r>
      <w:r w:rsidR="000551EA">
        <w:rPr>
          <w:rFonts w:ascii="Times New Roman" w:eastAsia="宋体" w:hAnsi="Times New Roman"/>
          <w:lang w:val="en-US"/>
        </w:rPr>
        <w:t xml:space="preserve">the </w:t>
      </w:r>
      <w:r w:rsidR="00D452BB">
        <w:rPr>
          <w:rFonts w:ascii="Times New Roman" w:eastAsia="宋体" w:hAnsi="Times New Roman"/>
          <w:lang w:val="en-US"/>
        </w:rPr>
        <w:t xml:space="preserve">basic architecture </w:t>
      </w:r>
      <w:r w:rsidR="000551EA">
        <w:rPr>
          <w:rFonts w:ascii="Times New Roman" w:eastAsia="宋体" w:hAnsi="Times New Roman"/>
          <w:lang w:val="en-US"/>
        </w:rPr>
        <w:t xml:space="preserve">is </w:t>
      </w:r>
      <w:r w:rsidR="00D452BB">
        <w:rPr>
          <w:rFonts w:ascii="Times New Roman" w:eastAsia="宋体" w:hAnsi="Times New Roman"/>
          <w:lang w:val="en-US"/>
        </w:rPr>
        <w:t xml:space="preserve">for NR-DC combination with CA. </w:t>
      </w:r>
      <w:bookmarkStart w:id="4" w:name="_Toc1114242"/>
      <w:bookmarkEnd w:id="4"/>
      <w:r w:rsidR="00B515FD">
        <w:rPr>
          <w:rFonts w:ascii="Times New Roman" w:eastAsia="宋体" w:hAnsi="Times New Roman"/>
          <w:lang w:val="en-US"/>
        </w:rPr>
        <w:t>B</w:t>
      </w:r>
      <w:r w:rsidR="008D6B36">
        <w:rPr>
          <w:rFonts w:ascii="Times New Roman" w:eastAsia="宋体" w:hAnsi="Times New Roman" w:hint="eastAsia"/>
          <w:lang w:val="en-US"/>
        </w:rPr>
        <w:t>ase</w:t>
      </w:r>
      <w:r w:rsidR="008D6B36">
        <w:rPr>
          <w:rFonts w:ascii="Times New Roman" w:eastAsia="宋体" w:hAnsi="Times New Roman"/>
          <w:lang w:val="en-US"/>
        </w:rPr>
        <w:t>d</w:t>
      </w:r>
      <w:r w:rsidR="008D6B36">
        <w:rPr>
          <w:rFonts w:ascii="Times New Roman" w:eastAsia="宋体" w:hAnsi="Times New Roman" w:hint="eastAsia"/>
          <w:lang w:val="en-US"/>
        </w:rPr>
        <w:t xml:space="preserve"> on our understanding, the </w:t>
      </w:r>
      <w:r w:rsidR="00FE4805">
        <w:rPr>
          <w:rFonts w:ascii="Times New Roman" w:eastAsia="宋体" w:hAnsi="Times New Roman"/>
          <w:lang w:val="en-US"/>
        </w:rPr>
        <w:t xml:space="preserve">potential </w:t>
      </w:r>
      <w:r w:rsidR="008D6B36">
        <w:rPr>
          <w:rFonts w:ascii="Times New Roman" w:eastAsia="宋体" w:hAnsi="Times New Roman" w:hint="eastAsia"/>
          <w:lang w:val="en-US"/>
        </w:rPr>
        <w:t xml:space="preserve">architecture is </w:t>
      </w:r>
      <w:r w:rsidR="008D6B36">
        <w:rPr>
          <w:rFonts w:ascii="Times New Roman" w:eastAsia="宋体" w:hAnsi="Times New Roman"/>
          <w:lang w:val="en-US"/>
        </w:rPr>
        <w:t>illustrated</w:t>
      </w:r>
      <w:r w:rsidR="008D6B36">
        <w:rPr>
          <w:rFonts w:ascii="Times New Roman" w:eastAsia="宋体" w:hAnsi="Times New Roman" w:hint="eastAsia"/>
          <w:lang w:val="en-US"/>
        </w:rPr>
        <w:t xml:space="preserve"> </w:t>
      </w:r>
      <w:r w:rsidR="008D6B36">
        <w:rPr>
          <w:rFonts w:ascii="Times New Roman" w:eastAsia="宋体" w:hAnsi="Times New Roman"/>
          <w:lang w:val="en-US"/>
        </w:rPr>
        <w:t xml:space="preserve">in Figure 1. In this architecture, </w:t>
      </w:r>
      <w:r w:rsidR="00FE4805">
        <w:rPr>
          <w:rFonts w:ascii="Times New Roman" w:eastAsia="宋体" w:hAnsi="Times New Roman"/>
          <w:lang w:val="en-US"/>
        </w:rPr>
        <w:t xml:space="preserve">to support 4 legs duplication configuration, </w:t>
      </w:r>
      <w:r w:rsidR="008D6B36">
        <w:rPr>
          <w:rFonts w:ascii="Times New Roman" w:eastAsia="宋体" w:hAnsi="Times New Roman" w:hint="eastAsia"/>
          <w:lang w:val="en-US"/>
        </w:rPr>
        <w:t xml:space="preserve">each MAC entity is </w:t>
      </w:r>
      <w:r w:rsidR="00FE5CF7">
        <w:rPr>
          <w:rFonts w:ascii="Times New Roman" w:eastAsia="宋体" w:hAnsi="Times New Roman"/>
          <w:lang w:val="en-US"/>
        </w:rPr>
        <w:t xml:space="preserve">configured </w:t>
      </w:r>
      <w:r w:rsidR="008D6B36">
        <w:rPr>
          <w:rFonts w:ascii="Times New Roman" w:eastAsia="宋体" w:hAnsi="Times New Roman" w:hint="eastAsia"/>
          <w:lang w:val="en-US"/>
        </w:rPr>
        <w:t xml:space="preserve">associated with </w:t>
      </w:r>
      <w:r w:rsidR="00414984">
        <w:rPr>
          <w:rFonts w:ascii="Times New Roman" w:eastAsia="宋体" w:hAnsi="Times New Roman"/>
          <w:lang w:val="en-US"/>
        </w:rPr>
        <w:t xml:space="preserve">2 </w:t>
      </w:r>
      <w:r w:rsidR="008D6B36">
        <w:rPr>
          <w:rFonts w:ascii="Times New Roman" w:eastAsia="宋体" w:hAnsi="Times New Roman" w:hint="eastAsia"/>
          <w:lang w:val="en-US"/>
        </w:rPr>
        <w:t>RLC entit</w:t>
      </w:r>
      <w:r w:rsidR="008D6B36">
        <w:rPr>
          <w:rFonts w:ascii="Times New Roman" w:eastAsia="宋体" w:hAnsi="Times New Roman"/>
          <w:lang w:val="en-US"/>
        </w:rPr>
        <w:t>ies</w:t>
      </w:r>
      <w:r w:rsidR="008D6B36">
        <w:rPr>
          <w:rFonts w:ascii="Times New Roman" w:eastAsia="宋体" w:hAnsi="Times New Roman" w:hint="eastAsia"/>
          <w:lang w:val="en-US"/>
        </w:rPr>
        <w:t>.</w:t>
      </w:r>
      <w:r w:rsidR="008D6B36">
        <w:rPr>
          <w:rFonts w:ascii="Times New Roman" w:eastAsia="宋体" w:hAnsi="Times New Roman"/>
          <w:lang w:val="en-US"/>
        </w:rPr>
        <w:t xml:space="preserve"> We think it </w:t>
      </w:r>
      <w:r w:rsidR="00FE4805">
        <w:rPr>
          <w:rFonts w:ascii="Times New Roman" w:eastAsia="宋体" w:hAnsi="Times New Roman"/>
          <w:lang w:val="en-US"/>
        </w:rPr>
        <w:t xml:space="preserve">might be a most straightway extension </w:t>
      </w:r>
      <w:r w:rsidR="00414984">
        <w:rPr>
          <w:rFonts w:ascii="Times New Roman" w:eastAsia="宋体" w:hAnsi="Times New Roman"/>
          <w:lang w:val="en-US"/>
        </w:rPr>
        <w:t xml:space="preserve">based on </w:t>
      </w:r>
      <w:r w:rsidR="00CC19B6">
        <w:rPr>
          <w:rFonts w:ascii="Times New Roman" w:eastAsia="宋体" w:hAnsi="Times New Roman"/>
          <w:lang w:val="en-US"/>
        </w:rPr>
        <w:t>legacy</w:t>
      </w:r>
      <w:r w:rsidR="00414984">
        <w:rPr>
          <w:rFonts w:ascii="Times New Roman" w:eastAsia="宋体" w:hAnsi="Times New Roman"/>
          <w:lang w:val="en-US"/>
        </w:rPr>
        <w:t xml:space="preserve"> CA or DC duplication architecture </w:t>
      </w:r>
      <w:r w:rsidR="00CC19B6">
        <w:rPr>
          <w:rFonts w:ascii="Times New Roman" w:eastAsia="宋体" w:hAnsi="Times New Roman"/>
          <w:lang w:val="en-US"/>
        </w:rPr>
        <w:t xml:space="preserve">for </w:t>
      </w:r>
      <w:r w:rsidR="00FE4805">
        <w:rPr>
          <w:rFonts w:ascii="Times New Roman" w:eastAsia="宋体" w:hAnsi="Times New Roman"/>
          <w:lang w:val="en-US"/>
        </w:rPr>
        <w:t xml:space="preserve">“4 legs” </w:t>
      </w:r>
      <w:r w:rsidR="00414984">
        <w:rPr>
          <w:rFonts w:ascii="Times New Roman" w:eastAsia="宋体" w:hAnsi="Times New Roman"/>
          <w:lang w:val="en-US"/>
        </w:rPr>
        <w:t>scenario</w:t>
      </w:r>
      <w:r w:rsidR="00FE4805">
        <w:rPr>
          <w:rFonts w:ascii="Times New Roman" w:eastAsia="宋体" w:hAnsi="Times New Roman"/>
          <w:lang w:val="en-US"/>
        </w:rPr>
        <w:t xml:space="preserve">. Thus, it </w:t>
      </w:r>
      <w:r w:rsidR="008D6B36">
        <w:rPr>
          <w:rFonts w:ascii="Times New Roman" w:eastAsia="宋体" w:hAnsi="Times New Roman"/>
          <w:lang w:val="en-US"/>
        </w:rPr>
        <w:t xml:space="preserve">is clear </w:t>
      </w:r>
      <w:r w:rsidR="00FE4805">
        <w:rPr>
          <w:rFonts w:ascii="Times New Roman" w:eastAsia="宋体" w:hAnsi="Times New Roman"/>
          <w:lang w:val="en-US"/>
        </w:rPr>
        <w:t xml:space="preserve">that this architecture is a </w:t>
      </w:r>
      <w:r w:rsidR="008D6B36">
        <w:rPr>
          <w:rFonts w:ascii="Times New Roman" w:eastAsia="宋体" w:hAnsi="Times New Roman"/>
          <w:lang w:val="en-US"/>
        </w:rPr>
        <w:t xml:space="preserve">baseline for </w:t>
      </w:r>
      <w:r w:rsidR="00EF025D">
        <w:rPr>
          <w:rFonts w:ascii="Times New Roman" w:eastAsia="宋体" w:hAnsi="Times New Roman"/>
          <w:lang w:val="en-US"/>
        </w:rPr>
        <w:t>NR-DC combination with CA</w:t>
      </w:r>
      <w:r w:rsidR="008D6B36">
        <w:rPr>
          <w:rFonts w:ascii="Times New Roman" w:eastAsia="宋体" w:hAnsi="Times New Roman"/>
          <w:lang w:val="en-US"/>
        </w:rPr>
        <w:t xml:space="preserve"> in R16. </w:t>
      </w:r>
    </w:p>
    <w:p w14:paraId="3EAD939E" w14:textId="3652273F" w:rsidR="00FE4805" w:rsidRDefault="00FE4805" w:rsidP="00E31825">
      <w:pPr>
        <w:jc w:val="center"/>
        <w:rPr>
          <w:rFonts w:ascii="Times New Roman" w:eastAsia="宋体" w:hAnsi="Times New Roman"/>
          <w:lang w:val="en-US"/>
        </w:rPr>
      </w:pPr>
      <w:r>
        <w:rPr>
          <w:noProof/>
          <w:lang w:val="en-US"/>
        </w:rPr>
        <w:lastRenderedPageBreak/>
        <w:drawing>
          <wp:inline distT="0" distB="0" distL="0" distR="0" wp14:anchorId="08B860D3" wp14:editId="052179E7">
            <wp:extent cx="2952750" cy="12994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63586" cy="1304236"/>
                    </a:xfrm>
                    <a:prstGeom prst="rect">
                      <a:avLst/>
                    </a:prstGeom>
                  </pic:spPr>
                </pic:pic>
              </a:graphicData>
            </a:graphic>
          </wp:inline>
        </w:drawing>
      </w:r>
    </w:p>
    <w:p w14:paraId="704E41E5" w14:textId="6E110D7E" w:rsidR="00FE4805" w:rsidRPr="00E31825" w:rsidRDefault="00FE4805" w:rsidP="00E31825">
      <w:pPr>
        <w:jc w:val="center"/>
        <w:rPr>
          <w:rFonts w:ascii="Times New Roman" w:eastAsia="宋体" w:hAnsi="Times New Roman"/>
          <w:b/>
          <w:lang w:val="en-US"/>
        </w:rPr>
      </w:pPr>
      <w:r>
        <w:rPr>
          <w:b/>
          <w:noProof/>
          <w:lang w:val="en-US"/>
        </w:rPr>
        <w:t xml:space="preserve">Figure 1 </w:t>
      </w:r>
      <w:r w:rsidR="00022C2A" w:rsidRPr="00022C2A">
        <w:rPr>
          <w:b/>
          <w:noProof/>
          <w:lang w:val="en-US"/>
        </w:rPr>
        <w:t>NR-DC combination with CA</w:t>
      </w:r>
      <w:r w:rsidR="00022C2A" w:rsidRPr="00022C2A" w:rsidDel="00022C2A">
        <w:rPr>
          <w:b/>
          <w:noProof/>
          <w:lang w:val="en-US"/>
        </w:rPr>
        <w:t xml:space="preserve"> </w:t>
      </w:r>
      <w:r w:rsidRPr="00F62262">
        <w:rPr>
          <w:b/>
          <w:noProof/>
          <w:lang w:val="en-US"/>
        </w:rPr>
        <w:t>achitecture</w:t>
      </w:r>
      <w:r>
        <w:rPr>
          <w:b/>
          <w:noProof/>
          <w:lang w:val="en-US"/>
        </w:rPr>
        <w:t xml:space="preserve"> </w:t>
      </w:r>
    </w:p>
    <w:p w14:paraId="1A71F9E3" w14:textId="13881ED2" w:rsidR="00DC0300" w:rsidRPr="00BA4764" w:rsidRDefault="00DC0300" w:rsidP="00BA4764">
      <w:pPr>
        <w:pStyle w:val="Observation"/>
        <w:ind w:left="1701" w:hanging="1701"/>
      </w:pPr>
      <w:bookmarkStart w:id="5" w:name="_Toc3996702"/>
      <w:bookmarkStart w:id="6" w:name="_Toc4708429"/>
      <w:bookmarkStart w:id="7" w:name="_Toc4752746"/>
      <w:bookmarkStart w:id="8" w:name="_Toc4759664"/>
      <w:bookmarkStart w:id="9" w:name="_Toc4759716"/>
      <w:bookmarkStart w:id="10" w:name="_Toc4761288"/>
      <w:bookmarkStart w:id="11" w:name="_Toc4762756"/>
      <w:bookmarkStart w:id="12" w:name="_Toc7600819"/>
      <w:bookmarkStart w:id="13" w:name="_Toc7731351"/>
      <w:bookmarkStart w:id="14" w:name="_Toc7731390"/>
      <w:bookmarkStart w:id="15" w:name="_Toc16177846"/>
      <w:bookmarkStart w:id="16" w:name="_Toc16756576"/>
      <w:bookmarkStart w:id="17" w:name="_Toc1131888"/>
      <w:bookmarkStart w:id="18" w:name="_Toc1131934"/>
      <w:bookmarkStart w:id="19" w:name="_Toc1131987"/>
      <w:bookmarkStart w:id="20" w:name="_Toc16845192"/>
      <w:bookmarkStart w:id="21" w:name="_Toc16845688"/>
      <w:bookmarkStart w:id="22" w:name="_Toc16845851"/>
      <w:bookmarkStart w:id="23" w:name="_Toc16845933"/>
      <w:r w:rsidRPr="00BA4764">
        <w:t>To support up to 4 RLC entities in architectural combination including CA only and NR-DC combination with CA</w:t>
      </w:r>
      <w:r>
        <w:t>.</w:t>
      </w:r>
      <w:bookmarkEnd w:id="5"/>
      <w:bookmarkEnd w:id="6"/>
      <w:bookmarkEnd w:id="7"/>
      <w:bookmarkEnd w:id="8"/>
      <w:bookmarkEnd w:id="9"/>
      <w:bookmarkEnd w:id="10"/>
      <w:bookmarkEnd w:id="11"/>
      <w:bookmarkEnd w:id="12"/>
      <w:bookmarkEnd w:id="13"/>
      <w:bookmarkEnd w:id="14"/>
      <w:bookmarkEnd w:id="15"/>
      <w:bookmarkEnd w:id="16"/>
      <w:bookmarkEnd w:id="20"/>
      <w:bookmarkEnd w:id="21"/>
      <w:bookmarkEnd w:id="22"/>
      <w:bookmarkEnd w:id="23"/>
    </w:p>
    <w:p w14:paraId="48273493" w14:textId="30744F8E" w:rsidR="00FE4805" w:rsidRDefault="00FE4805" w:rsidP="00E31825">
      <w:pPr>
        <w:pStyle w:val="Observation"/>
        <w:ind w:left="1701" w:hanging="1701"/>
      </w:pPr>
      <w:bookmarkStart w:id="24" w:name="_Toc3996703"/>
      <w:bookmarkStart w:id="25" w:name="_Toc4708430"/>
      <w:bookmarkStart w:id="26" w:name="_Toc4752747"/>
      <w:bookmarkStart w:id="27" w:name="_Toc4759665"/>
      <w:bookmarkStart w:id="28" w:name="_Toc4759717"/>
      <w:bookmarkStart w:id="29" w:name="_Toc4761289"/>
      <w:bookmarkStart w:id="30" w:name="_Toc4762757"/>
      <w:bookmarkStart w:id="31" w:name="_Toc7600820"/>
      <w:bookmarkStart w:id="32" w:name="_Toc7731352"/>
      <w:bookmarkStart w:id="33" w:name="_Toc7731391"/>
      <w:bookmarkStart w:id="34" w:name="_Toc16177847"/>
      <w:bookmarkStart w:id="35" w:name="_Toc16756577"/>
      <w:bookmarkStart w:id="36" w:name="_Toc16845193"/>
      <w:bookmarkStart w:id="37" w:name="_Toc16845689"/>
      <w:bookmarkStart w:id="38" w:name="_Toc16845852"/>
      <w:bookmarkStart w:id="39" w:name="_Toc16845934"/>
      <w:r>
        <w:t xml:space="preserve">It is clear that </w:t>
      </w:r>
      <w:r w:rsidRPr="00A32686">
        <w:t>the architecture</w:t>
      </w:r>
      <w:r>
        <w:t xml:space="preserve"> illustrated in Figure 1</w:t>
      </w:r>
      <w:r>
        <w:rPr>
          <w:rFonts w:hint="eastAsia"/>
        </w:rPr>
        <w:t xml:space="preserve"> (i.e., </w:t>
      </w:r>
      <w:r w:rsidR="00406EEB">
        <w:t xml:space="preserve">at most </w:t>
      </w:r>
      <w:r>
        <w:t xml:space="preserve">two legs in each of </w:t>
      </w:r>
      <w:r w:rsidR="00923AD6">
        <w:t>the two</w:t>
      </w:r>
      <w:r>
        <w:t xml:space="preserve"> CGs</w:t>
      </w:r>
      <w:r>
        <w:rPr>
          <w:rFonts w:hint="eastAsia"/>
        </w:rPr>
        <w:t>)</w:t>
      </w:r>
      <w:r w:rsidRPr="00A32686">
        <w:t xml:space="preserve"> is </w:t>
      </w:r>
      <w:r>
        <w:t>to be supported in duplication enhancement.</w:t>
      </w:r>
      <w:bookmarkEnd w:id="17"/>
      <w:bookmarkEnd w:id="18"/>
      <w:bookmarkEnd w:id="1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A874716" w14:textId="158F4233" w:rsidR="00FE4805" w:rsidRPr="00505213" w:rsidRDefault="00923AD6" w:rsidP="00DC0300">
      <w:pPr>
        <w:pStyle w:val="Proposal"/>
      </w:pPr>
      <w:bookmarkStart w:id="40" w:name="_Toc1131895"/>
      <w:bookmarkStart w:id="41" w:name="_Toc1131941"/>
      <w:bookmarkStart w:id="42" w:name="_Toc1131980"/>
      <w:bookmarkStart w:id="43" w:name="_Toc3996711"/>
      <w:bookmarkStart w:id="44" w:name="_Toc4708437"/>
      <w:bookmarkStart w:id="45" w:name="_Toc4752254"/>
      <w:bookmarkStart w:id="46" w:name="_Toc4759672"/>
      <w:bookmarkStart w:id="47" w:name="_Toc4759711"/>
      <w:bookmarkStart w:id="48" w:name="_Toc4761296"/>
      <w:bookmarkStart w:id="49" w:name="_Toc4762751"/>
      <w:bookmarkStart w:id="50" w:name="_Toc7545936"/>
      <w:bookmarkStart w:id="51" w:name="_Toc7600814"/>
      <w:bookmarkStart w:id="52" w:name="_Toc7731364"/>
      <w:bookmarkStart w:id="53" w:name="_Toc7731398"/>
      <w:bookmarkStart w:id="54" w:name="_Toc16177858"/>
      <w:bookmarkStart w:id="55" w:name="_Toc16756587"/>
      <w:bookmarkStart w:id="56" w:name="_Toc16845203"/>
      <w:bookmarkStart w:id="57" w:name="_Toc16845861"/>
      <w:r w:rsidRPr="00A32686">
        <w:t>RAN2 confirms the architecture</w:t>
      </w:r>
      <w:r>
        <w:t xml:space="preserve"> illustrated in Figure 1</w:t>
      </w:r>
      <w:r>
        <w:rPr>
          <w:rFonts w:hint="eastAsia"/>
        </w:rPr>
        <w:t xml:space="preserve">(i.e., </w:t>
      </w:r>
      <w:r w:rsidR="00A95891">
        <w:rPr>
          <w:rFonts w:hint="eastAsia"/>
        </w:rPr>
        <w:t>at</w:t>
      </w:r>
      <w:r w:rsidR="00A95891">
        <w:t xml:space="preserve"> most </w:t>
      </w:r>
      <w:r>
        <w:t>two legs in each of the two CGs</w:t>
      </w:r>
      <w:r>
        <w:rPr>
          <w:rFonts w:hint="eastAsia"/>
        </w:rPr>
        <w:t>)</w:t>
      </w:r>
      <w:r w:rsidR="001C34F8">
        <w:t xml:space="preserve"> as</w:t>
      </w:r>
      <w:r w:rsidRPr="00A32686">
        <w:t xml:space="preserve"> </w:t>
      </w:r>
      <w:r w:rsidR="000E4BC0">
        <w:t xml:space="preserve">a baseline </w:t>
      </w:r>
      <w:r w:rsidRPr="00A32686">
        <w:t xml:space="preserve">for </w:t>
      </w:r>
      <w:r w:rsidR="00DC0300" w:rsidRPr="00DC0300">
        <w:t>NR-DC combination with CA</w:t>
      </w:r>
      <w:r w:rsidR="00FE4805" w:rsidRPr="00A32686">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9BA301D" w14:textId="78BCBD4C" w:rsidR="00953C68" w:rsidRDefault="00DC0300" w:rsidP="00345010">
      <w:pPr>
        <w:rPr>
          <w:rFonts w:ascii="Times New Roman" w:eastAsia="宋体" w:hAnsi="Times New Roman"/>
          <w:lang w:val="en-US"/>
        </w:rPr>
      </w:pPr>
      <w:r>
        <w:rPr>
          <w:rFonts w:ascii="Times New Roman" w:eastAsia="宋体" w:hAnsi="Times New Roman"/>
        </w:rPr>
        <w:t xml:space="preserve">Obviously, </w:t>
      </w:r>
      <w:r w:rsidR="00B5717F">
        <w:rPr>
          <w:rFonts w:ascii="Times New Roman" w:eastAsia="宋体" w:hAnsi="Times New Roman"/>
        </w:rPr>
        <w:t xml:space="preserve">legacy </w:t>
      </w:r>
      <w:r w:rsidR="00CA3B9F">
        <w:rPr>
          <w:rFonts w:ascii="Times New Roman" w:eastAsia="宋体" w:hAnsi="Times New Roman"/>
        </w:rPr>
        <w:t>DC or CA</w:t>
      </w:r>
      <w:r w:rsidR="00CA3B9F">
        <w:rPr>
          <w:rFonts w:ascii="Times New Roman" w:eastAsia="宋体" w:hAnsi="Times New Roman"/>
          <w:lang w:val="en-US"/>
        </w:rPr>
        <w:t xml:space="preserve"> architecture is </w:t>
      </w:r>
      <w:r w:rsidR="0055385F">
        <w:rPr>
          <w:rFonts w:ascii="Times New Roman" w:eastAsia="宋体" w:hAnsi="Times New Roman"/>
          <w:lang w:val="en-US"/>
        </w:rPr>
        <w:t>applicable in</w:t>
      </w:r>
      <w:r w:rsidR="00CA3B9F">
        <w:rPr>
          <w:rFonts w:ascii="Times New Roman" w:eastAsia="宋体" w:hAnsi="Times New Roman"/>
          <w:lang w:val="en-US"/>
        </w:rPr>
        <w:t xml:space="preserve"> IIoT</w:t>
      </w:r>
      <w:r w:rsidR="00CA3B9F">
        <w:rPr>
          <w:rFonts w:ascii="Times New Roman" w:eastAsia="宋体" w:hAnsi="Times New Roman"/>
        </w:rPr>
        <w:t xml:space="preserve">. </w:t>
      </w:r>
      <w:r w:rsidR="00B92702">
        <w:rPr>
          <w:rFonts w:ascii="Times New Roman" w:eastAsia="宋体" w:hAnsi="Times New Roman"/>
        </w:rPr>
        <w:t xml:space="preserve">However, </w:t>
      </w:r>
      <w:r w:rsidR="00B92702">
        <w:rPr>
          <w:rFonts w:ascii="Times New Roman" w:eastAsia="宋体" w:hAnsi="Times New Roman"/>
          <w:lang w:val="en-US"/>
        </w:rPr>
        <w:t>it is uncl</w:t>
      </w:r>
      <w:r w:rsidR="00F25E06">
        <w:rPr>
          <w:rFonts w:ascii="Times New Roman" w:eastAsia="宋体" w:hAnsi="Times New Roman"/>
          <w:lang w:val="en-US"/>
        </w:rPr>
        <w:t xml:space="preserve">ear whether </w:t>
      </w:r>
      <w:r w:rsidR="001671E7">
        <w:rPr>
          <w:rFonts w:ascii="Times New Roman" w:eastAsia="宋体" w:hAnsi="Times New Roman"/>
          <w:lang w:val="en-US"/>
        </w:rPr>
        <w:t>it is necessary to support more than 2 RLC entities in CA only architecture.</w:t>
      </w:r>
      <w:r w:rsidR="00345010">
        <w:rPr>
          <w:rFonts w:ascii="Times New Roman" w:eastAsia="宋体" w:hAnsi="Times New Roman"/>
          <w:lang w:val="en-US"/>
        </w:rPr>
        <w:t xml:space="preserve"> If </w:t>
      </w:r>
      <w:r w:rsidR="00592BA4">
        <w:rPr>
          <w:rFonts w:ascii="Times New Roman" w:eastAsia="宋体" w:hAnsi="Times New Roman"/>
          <w:lang w:val="en-US"/>
        </w:rPr>
        <w:t>so</w:t>
      </w:r>
      <w:r w:rsidR="00345010">
        <w:rPr>
          <w:rFonts w:ascii="Times New Roman" w:eastAsia="宋体" w:hAnsi="Times New Roman"/>
          <w:lang w:val="en-US"/>
        </w:rPr>
        <w:t xml:space="preserve">, </w:t>
      </w:r>
      <w:r w:rsidR="00953C68">
        <w:rPr>
          <w:rFonts w:ascii="Times New Roman" w:eastAsia="宋体" w:hAnsi="Times New Roman" w:hint="eastAsia"/>
          <w:lang w:val="en-US"/>
        </w:rPr>
        <w:t>base</w:t>
      </w:r>
      <w:r w:rsidR="002967D2">
        <w:rPr>
          <w:rFonts w:ascii="Times New Roman" w:eastAsia="宋体" w:hAnsi="Times New Roman"/>
          <w:lang w:val="en-US"/>
        </w:rPr>
        <w:t>d</w:t>
      </w:r>
      <w:r w:rsidR="00953C68">
        <w:rPr>
          <w:rFonts w:ascii="Times New Roman" w:eastAsia="宋体" w:hAnsi="Times New Roman" w:hint="eastAsia"/>
          <w:lang w:val="en-US"/>
        </w:rPr>
        <w:t xml:space="preserve"> on our understanding, the </w:t>
      </w:r>
      <w:r w:rsidR="00345010">
        <w:rPr>
          <w:rFonts w:ascii="Times New Roman" w:eastAsia="宋体" w:hAnsi="Times New Roman"/>
          <w:lang w:val="en-US"/>
        </w:rPr>
        <w:t>potential</w:t>
      </w:r>
      <w:r w:rsidR="000E6543">
        <w:rPr>
          <w:rFonts w:ascii="Times New Roman" w:eastAsia="宋体" w:hAnsi="Times New Roman"/>
          <w:lang w:val="en-US"/>
        </w:rPr>
        <w:t xml:space="preserve"> </w:t>
      </w:r>
      <w:r w:rsidR="00787F0F">
        <w:rPr>
          <w:rFonts w:ascii="Times New Roman" w:eastAsia="宋体" w:hAnsi="Times New Roman" w:hint="eastAsia"/>
          <w:lang w:val="en-US"/>
        </w:rPr>
        <w:t xml:space="preserve">architecture is </w:t>
      </w:r>
      <w:r w:rsidR="00345010">
        <w:rPr>
          <w:rFonts w:ascii="Times New Roman" w:eastAsia="宋体" w:hAnsi="Times New Roman"/>
          <w:lang w:val="en-US"/>
        </w:rPr>
        <w:t xml:space="preserve">that more than 2 RLC entities are </w:t>
      </w:r>
      <w:r w:rsidR="00345010">
        <w:rPr>
          <w:rFonts w:ascii="Times New Roman" w:eastAsia="宋体" w:hAnsi="Times New Roman" w:hint="eastAsia"/>
          <w:lang w:val="en-US"/>
        </w:rPr>
        <w:t xml:space="preserve">configured </w:t>
      </w:r>
      <w:r w:rsidR="00345010">
        <w:rPr>
          <w:rFonts w:ascii="Times New Roman" w:eastAsia="宋体" w:hAnsi="Times New Roman"/>
          <w:lang w:val="en-US"/>
        </w:rPr>
        <w:t xml:space="preserve">associated with </w:t>
      </w:r>
      <w:r w:rsidR="00B245D1">
        <w:rPr>
          <w:rFonts w:ascii="Times New Roman" w:eastAsia="宋体" w:hAnsi="Times New Roman"/>
          <w:lang w:val="en-US"/>
        </w:rPr>
        <w:t>one MAC entity for one bearer</w:t>
      </w:r>
      <w:r w:rsidR="00345010">
        <w:rPr>
          <w:rFonts w:ascii="Times New Roman" w:eastAsia="宋体" w:hAnsi="Times New Roman"/>
          <w:lang w:val="en-US"/>
        </w:rPr>
        <w:t xml:space="preserve">, which is </w:t>
      </w:r>
      <w:r w:rsidR="00787F0F">
        <w:rPr>
          <w:rFonts w:ascii="Times New Roman" w:eastAsia="宋体" w:hAnsi="Times New Roman" w:hint="eastAsia"/>
          <w:lang w:val="en-US"/>
        </w:rPr>
        <w:t>illustrated</w:t>
      </w:r>
      <w:r w:rsidR="00953C68">
        <w:rPr>
          <w:rFonts w:ascii="Times New Roman" w:eastAsia="宋体" w:hAnsi="Times New Roman" w:hint="eastAsia"/>
          <w:lang w:val="en-US"/>
        </w:rPr>
        <w:t xml:space="preserve"> </w:t>
      </w:r>
      <w:r w:rsidR="00345010">
        <w:rPr>
          <w:rFonts w:ascii="Times New Roman" w:eastAsia="宋体" w:hAnsi="Times New Roman"/>
          <w:lang w:val="en-US"/>
        </w:rPr>
        <w:t xml:space="preserve">in </w:t>
      </w:r>
      <w:r w:rsidR="007B5B50">
        <w:rPr>
          <w:rFonts w:ascii="Times New Roman" w:eastAsia="宋体" w:hAnsi="Times New Roman"/>
          <w:lang w:val="en-US"/>
        </w:rPr>
        <w:t>the left of Figure 2</w:t>
      </w:r>
      <w:r w:rsidR="002967D2">
        <w:rPr>
          <w:rFonts w:ascii="Times New Roman" w:eastAsia="宋体" w:hAnsi="Times New Roman"/>
          <w:lang w:val="en-US"/>
        </w:rPr>
        <w:t xml:space="preserve">. </w:t>
      </w:r>
      <w:r w:rsidR="00151D7C">
        <w:rPr>
          <w:rFonts w:ascii="Times New Roman" w:eastAsia="宋体" w:hAnsi="Times New Roman" w:hint="eastAsia"/>
          <w:lang w:val="en-US"/>
        </w:rPr>
        <w:t>Compared with the legacy CA duplication, the only difference</w:t>
      </w:r>
      <w:r w:rsidR="009A6FF9">
        <w:rPr>
          <w:rFonts w:ascii="Times New Roman" w:eastAsia="宋体" w:hAnsi="Times New Roman"/>
          <w:lang w:val="en-US"/>
        </w:rPr>
        <w:t>,</w:t>
      </w:r>
      <w:r w:rsidR="00151D7C">
        <w:rPr>
          <w:rFonts w:ascii="Times New Roman" w:eastAsia="宋体" w:hAnsi="Times New Roman" w:hint="eastAsia"/>
          <w:lang w:val="en-US"/>
        </w:rPr>
        <w:t xml:space="preserve"> from architecture point of view</w:t>
      </w:r>
      <w:r w:rsidR="009A6FF9">
        <w:rPr>
          <w:rFonts w:ascii="Times New Roman" w:eastAsia="宋体" w:hAnsi="Times New Roman"/>
          <w:lang w:val="en-US"/>
        </w:rPr>
        <w:t>,</w:t>
      </w:r>
      <w:r w:rsidR="009A6FF9" w:rsidRPr="009A6FF9">
        <w:rPr>
          <w:rFonts w:ascii="Times New Roman" w:eastAsia="宋体" w:hAnsi="Times New Roman" w:hint="eastAsia"/>
          <w:lang w:val="en-US"/>
        </w:rPr>
        <w:t xml:space="preserve"> </w:t>
      </w:r>
      <w:r w:rsidR="009A6FF9">
        <w:rPr>
          <w:rFonts w:ascii="Times New Roman" w:eastAsia="宋体" w:hAnsi="Times New Roman" w:hint="eastAsia"/>
          <w:lang w:val="en-US"/>
        </w:rPr>
        <w:t>is</w:t>
      </w:r>
      <w:r w:rsidR="00151D7C">
        <w:rPr>
          <w:rFonts w:ascii="Times New Roman" w:eastAsia="宋体" w:hAnsi="Times New Roman" w:hint="eastAsia"/>
          <w:lang w:val="en-US"/>
        </w:rPr>
        <w:t xml:space="preserve"> the number of associated RLC entity.</w:t>
      </w:r>
      <w:r w:rsidR="00B66630">
        <w:rPr>
          <w:rFonts w:ascii="Times New Roman" w:eastAsia="宋体" w:hAnsi="Times New Roman"/>
          <w:lang w:val="en-US"/>
        </w:rPr>
        <w:t xml:space="preserve"> In addition, if the above enhancement </w:t>
      </w:r>
      <w:r w:rsidR="00555027">
        <w:rPr>
          <w:rFonts w:ascii="Times New Roman" w:eastAsia="宋体" w:hAnsi="Times New Roman"/>
          <w:lang w:val="en-US"/>
        </w:rPr>
        <w:t>on CA</w:t>
      </w:r>
      <w:r w:rsidR="0066094D" w:rsidRPr="0066094D">
        <w:rPr>
          <w:rFonts w:ascii="Times New Roman" w:eastAsia="宋体" w:hAnsi="Times New Roman"/>
          <w:lang w:val="en-US"/>
        </w:rPr>
        <w:t xml:space="preserve"> </w:t>
      </w:r>
      <w:r w:rsidR="000C2CE3">
        <w:rPr>
          <w:rFonts w:ascii="Times New Roman" w:eastAsia="宋体" w:hAnsi="Times New Roman"/>
          <w:lang w:val="en-US"/>
        </w:rPr>
        <w:t xml:space="preserve">only </w:t>
      </w:r>
      <w:r w:rsidR="0066094D">
        <w:rPr>
          <w:rFonts w:ascii="Times New Roman" w:eastAsia="宋体" w:hAnsi="Times New Roman"/>
          <w:lang w:val="en-US"/>
        </w:rPr>
        <w:t>architecture</w:t>
      </w:r>
      <w:r w:rsidR="00555027">
        <w:rPr>
          <w:rFonts w:ascii="Times New Roman" w:eastAsia="宋体" w:hAnsi="Times New Roman"/>
          <w:lang w:val="en-US"/>
        </w:rPr>
        <w:t xml:space="preserve"> is agreed</w:t>
      </w:r>
      <w:r w:rsidR="00B66630">
        <w:rPr>
          <w:rFonts w:ascii="Times New Roman" w:eastAsia="宋体" w:hAnsi="Times New Roman"/>
          <w:lang w:val="en-US"/>
        </w:rPr>
        <w:t xml:space="preserve">, another </w:t>
      </w:r>
      <w:r w:rsidR="000C2CE3">
        <w:rPr>
          <w:rFonts w:ascii="Times New Roman" w:eastAsia="宋体" w:hAnsi="Times New Roman"/>
          <w:lang w:val="en-US"/>
        </w:rPr>
        <w:t xml:space="preserve">NR-DC combination with CA </w:t>
      </w:r>
      <w:r w:rsidR="00B66630">
        <w:rPr>
          <w:rFonts w:ascii="Times New Roman" w:eastAsia="宋体" w:hAnsi="Times New Roman"/>
          <w:lang w:val="en-US"/>
        </w:rPr>
        <w:t xml:space="preserve">architecture </w:t>
      </w:r>
      <w:r w:rsidR="000C2CE3">
        <w:rPr>
          <w:rFonts w:ascii="Times New Roman" w:eastAsia="宋体" w:hAnsi="Times New Roman"/>
          <w:lang w:val="en-US"/>
        </w:rPr>
        <w:t>might</w:t>
      </w:r>
      <w:r w:rsidR="00B66630">
        <w:rPr>
          <w:rFonts w:ascii="Times New Roman" w:eastAsia="宋体" w:hAnsi="Times New Roman"/>
          <w:lang w:val="en-US"/>
        </w:rPr>
        <w:t xml:space="preserve"> be considered, </w:t>
      </w:r>
      <w:r w:rsidR="0066094D">
        <w:rPr>
          <w:rFonts w:ascii="Times New Roman" w:eastAsia="宋体" w:hAnsi="Times New Roman"/>
          <w:lang w:val="en-US"/>
        </w:rPr>
        <w:t>which is</w:t>
      </w:r>
      <w:r w:rsidR="00B66630">
        <w:rPr>
          <w:rFonts w:ascii="Times New Roman" w:eastAsia="宋体" w:hAnsi="Times New Roman"/>
          <w:lang w:val="en-US"/>
        </w:rPr>
        <w:t xml:space="preserve"> illustrated in the right of Figure 2. The only difference is </w:t>
      </w:r>
      <w:r w:rsidR="00B66630">
        <w:rPr>
          <w:rFonts w:ascii="Times New Roman" w:eastAsia="宋体" w:hAnsi="Times New Roman" w:hint="eastAsia"/>
          <w:lang w:val="en-US"/>
        </w:rPr>
        <w:t>the number of associated LCHs per MAC entity</w:t>
      </w:r>
      <w:r w:rsidR="00B66630">
        <w:rPr>
          <w:rFonts w:ascii="Times New Roman" w:eastAsia="宋体" w:hAnsi="Times New Roman"/>
          <w:lang w:val="en-US"/>
        </w:rPr>
        <w:t xml:space="preserve"> compared to</w:t>
      </w:r>
      <w:r w:rsidR="001E3DB3">
        <w:rPr>
          <w:rFonts w:ascii="Times New Roman" w:eastAsia="宋体" w:hAnsi="Times New Roman"/>
          <w:lang w:val="en-US"/>
        </w:rPr>
        <w:t xml:space="preserve"> the one in</w:t>
      </w:r>
      <w:r w:rsidR="00B66630">
        <w:rPr>
          <w:rFonts w:ascii="Times New Roman" w:eastAsia="宋体" w:hAnsi="Times New Roman"/>
          <w:lang w:val="en-US"/>
        </w:rPr>
        <w:t xml:space="preserve"> Figure 1.</w:t>
      </w:r>
      <w:r w:rsidR="00EC05B0">
        <w:rPr>
          <w:rFonts w:ascii="Times New Roman" w:eastAsia="宋体" w:hAnsi="Times New Roman"/>
          <w:lang w:val="en-US"/>
        </w:rPr>
        <w:t xml:space="preserve"> </w:t>
      </w:r>
      <w:r w:rsidR="00582129">
        <w:rPr>
          <w:rFonts w:ascii="Times New Roman" w:eastAsia="宋体" w:hAnsi="Times New Roman"/>
          <w:lang w:val="en-US"/>
        </w:rPr>
        <w:t>And we propose to exclude this architecture out of R16 or put it into the second priority considering</w:t>
      </w:r>
      <w:r w:rsidR="00EC05B0">
        <w:rPr>
          <w:rFonts w:ascii="Times New Roman" w:eastAsia="宋体" w:hAnsi="Times New Roman"/>
          <w:lang w:val="en-US"/>
        </w:rPr>
        <w:t xml:space="preserve"> </w:t>
      </w:r>
      <w:r w:rsidR="00EC05B0" w:rsidRPr="00EC05B0">
        <w:rPr>
          <w:rFonts w:ascii="Times New Roman" w:eastAsia="宋体" w:hAnsi="Times New Roman"/>
          <w:lang w:val="en-US"/>
        </w:rPr>
        <w:t>possible benefits</w:t>
      </w:r>
      <w:r w:rsidR="009907B8">
        <w:rPr>
          <w:rFonts w:ascii="Times New Roman" w:eastAsia="宋体" w:hAnsi="Times New Roman"/>
          <w:lang w:val="en-US"/>
        </w:rPr>
        <w:t>,</w:t>
      </w:r>
      <w:r w:rsidR="00EC05B0">
        <w:rPr>
          <w:rFonts w:ascii="Times New Roman" w:eastAsia="宋体" w:hAnsi="Times New Roman"/>
          <w:lang w:val="en-US"/>
        </w:rPr>
        <w:t xml:space="preserve"> complexities</w:t>
      </w:r>
      <w:r w:rsidR="009907B8">
        <w:rPr>
          <w:rFonts w:ascii="Times New Roman" w:eastAsia="宋体" w:hAnsi="Times New Roman"/>
          <w:lang w:val="en-US"/>
        </w:rPr>
        <w:t>, and time restrictions</w:t>
      </w:r>
      <w:r w:rsidR="00FE6354">
        <w:rPr>
          <w:rFonts w:ascii="Times New Roman" w:eastAsia="宋体" w:hAnsi="Times New Roman"/>
          <w:lang w:val="en-US"/>
        </w:rPr>
        <w:t>.</w:t>
      </w:r>
    </w:p>
    <w:p w14:paraId="58ECD2CE" w14:textId="5B1C06D8" w:rsidR="00794E11" w:rsidRDefault="00794E11" w:rsidP="00D9776D">
      <w:pPr>
        <w:ind w:firstLineChars="350" w:firstLine="700"/>
        <w:rPr>
          <w:rFonts w:ascii="Times New Roman" w:eastAsia="宋体" w:hAnsi="Times New Roman"/>
          <w:lang w:val="en-US"/>
        </w:rPr>
      </w:pPr>
      <w:r>
        <w:rPr>
          <w:noProof/>
          <w:lang w:val="en-US"/>
        </w:rPr>
        <w:drawing>
          <wp:inline distT="0" distB="0" distL="0" distR="0" wp14:anchorId="2C354F8F" wp14:editId="1520A2D9">
            <wp:extent cx="2690813" cy="13360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97944" cy="1339583"/>
                    </a:xfrm>
                    <a:prstGeom prst="rect">
                      <a:avLst/>
                    </a:prstGeom>
                  </pic:spPr>
                </pic:pic>
              </a:graphicData>
            </a:graphic>
          </wp:inline>
        </w:drawing>
      </w:r>
      <w:r w:rsidRPr="00794E11">
        <w:rPr>
          <w:noProof/>
          <w:lang w:val="en-US"/>
        </w:rPr>
        <w:t xml:space="preserve"> </w:t>
      </w:r>
      <w:r>
        <w:rPr>
          <w:noProof/>
          <w:lang w:val="en-US"/>
        </w:rPr>
        <w:drawing>
          <wp:inline distT="0" distB="0" distL="0" distR="0" wp14:anchorId="5A73EC2C" wp14:editId="5D3F6DB9">
            <wp:extent cx="2624137" cy="1371409"/>
            <wp:effectExtent l="0" t="0" r="508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50871" cy="1385381"/>
                    </a:xfrm>
                    <a:prstGeom prst="rect">
                      <a:avLst/>
                    </a:prstGeom>
                  </pic:spPr>
                </pic:pic>
              </a:graphicData>
            </a:graphic>
          </wp:inline>
        </w:drawing>
      </w:r>
    </w:p>
    <w:p w14:paraId="59027C89" w14:textId="3482437D" w:rsidR="009F0310" w:rsidRPr="00505213" w:rsidRDefault="00494009" w:rsidP="00505213">
      <w:pPr>
        <w:jc w:val="center"/>
        <w:rPr>
          <w:rFonts w:ascii="Times New Roman" w:eastAsia="宋体" w:hAnsi="Times New Roman"/>
          <w:b/>
          <w:lang w:val="en-US"/>
        </w:rPr>
      </w:pPr>
      <w:r w:rsidRPr="00505213">
        <w:rPr>
          <w:b/>
          <w:noProof/>
          <w:lang w:val="en-US"/>
        </w:rPr>
        <w:t xml:space="preserve">Figure </w:t>
      </w:r>
      <w:r w:rsidR="00794E11">
        <w:rPr>
          <w:b/>
          <w:noProof/>
          <w:lang w:val="en-US"/>
        </w:rPr>
        <w:t>2</w:t>
      </w:r>
      <w:r w:rsidR="00794E11" w:rsidRPr="00505213">
        <w:rPr>
          <w:b/>
          <w:noProof/>
          <w:lang w:val="en-US"/>
        </w:rPr>
        <w:t xml:space="preserve"> </w:t>
      </w:r>
      <w:r w:rsidR="00794E11">
        <w:rPr>
          <w:b/>
          <w:noProof/>
          <w:lang w:val="en-US"/>
        </w:rPr>
        <w:t xml:space="preserve">Potetial </w:t>
      </w:r>
      <w:r w:rsidRPr="00505213">
        <w:rPr>
          <w:b/>
          <w:noProof/>
          <w:lang w:val="en-US"/>
        </w:rPr>
        <w:t>duplication achitecture</w:t>
      </w:r>
    </w:p>
    <w:p w14:paraId="27E2663B" w14:textId="4D7EDF1E" w:rsidR="00E36A52" w:rsidRDefault="007B4A0A" w:rsidP="00505213">
      <w:pPr>
        <w:pStyle w:val="2"/>
      </w:pPr>
      <w:bookmarkStart w:id="58" w:name="_Toc1057933"/>
      <w:bookmarkStart w:id="59" w:name="_Toc1114229"/>
      <w:bookmarkStart w:id="60" w:name="_Toc1057939"/>
      <w:bookmarkStart w:id="61" w:name="_Toc1057940"/>
      <w:bookmarkStart w:id="62" w:name="_Toc1057941"/>
      <w:bookmarkStart w:id="63" w:name="_Toc1057942"/>
      <w:bookmarkStart w:id="64" w:name="_Toc1057943"/>
      <w:bookmarkStart w:id="65" w:name="_Toc1057944"/>
      <w:bookmarkStart w:id="66" w:name="_Toc1057945"/>
      <w:bookmarkStart w:id="67" w:name="_Toc1057946"/>
      <w:bookmarkStart w:id="68" w:name="_Toc1057947"/>
      <w:bookmarkStart w:id="69" w:name="_Toc1057948"/>
      <w:bookmarkStart w:id="70" w:name="_Toc1057949"/>
      <w:bookmarkStart w:id="71" w:name="_Toc1057950"/>
      <w:bookmarkStart w:id="72" w:name="_Toc536738083"/>
      <w:bookmarkStart w:id="73" w:name="_Toc951880"/>
      <w:bookmarkStart w:id="74" w:name="_Toc952091"/>
      <w:bookmarkStart w:id="75" w:name="_Toc1042581"/>
      <w:bookmarkEnd w:id="58"/>
      <w:bookmarkEnd w:id="59"/>
      <w:bookmarkEnd w:id="60"/>
      <w:bookmarkEnd w:id="61"/>
      <w:bookmarkEnd w:id="62"/>
      <w:bookmarkEnd w:id="63"/>
      <w:bookmarkEnd w:id="64"/>
      <w:bookmarkEnd w:id="65"/>
      <w:bookmarkEnd w:id="66"/>
      <w:bookmarkEnd w:id="67"/>
      <w:bookmarkEnd w:id="68"/>
      <w:bookmarkEnd w:id="69"/>
      <w:bookmarkEnd w:id="70"/>
      <w:bookmarkEnd w:id="71"/>
      <w:r>
        <w:t>Maximum number of duplication copies</w:t>
      </w:r>
      <w:bookmarkStart w:id="76" w:name="_Toc1057951"/>
      <w:bookmarkEnd w:id="72"/>
      <w:bookmarkEnd w:id="73"/>
      <w:bookmarkEnd w:id="74"/>
      <w:bookmarkEnd w:id="75"/>
      <w:bookmarkEnd w:id="76"/>
    </w:p>
    <w:p w14:paraId="770ECF1A" w14:textId="787A7105" w:rsidR="00B50FE9" w:rsidRDefault="007B4A0A" w:rsidP="001A1E35">
      <w:pPr>
        <w:rPr>
          <w:rFonts w:ascii="Times New Roman" w:eastAsia="宋体" w:hAnsi="Times New Roman"/>
          <w:lang w:val="en-US"/>
        </w:rPr>
      </w:pPr>
      <w:r>
        <w:rPr>
          <w:rFonts w:ascii="Times New Roman" w:eastAsia="宋体" w:hAnsi="Times New Roman"/>
          <w:lang w:val="en-US"/>
        </w:rPr>
        <w:t>It</w:t>
      </w:r>
      <w:r w:rsidR="00002F55">
        <w:rPr>
          <w:rFonts w:ascii="Times New Roman" w:eastAsia="宋体" w:hAnsi="Times New Roman"/>
          <w:lang w:val="en-US"/>
        </w:rPr>
        <w:t xml:space="preserve"> is a common understanding that up to</w:t>
      </w:r>
      <w:r>
        <w:rPr>
          <w:rFonts w:ascii="Times New Roman" w:eastAsia="宋体" w:hAnsi="Times New Roman"/>
          <w:lang w:val="en-US"/>
        </w:rPr>
        <w:t xml:space="preserve"> 4 </w:t>
      </w:r>
      <w:r w:rsidR="004A4FE6">
        <w:rPr>
          <w:rFonts w:ascii="Times New Roman" w:eastAsia="宋体" w:hAnsi="Times New Roman"/>
          <w:lang w:val="en-US"/>
        </w:rPr>
        <w:t>copies</w:t>
      </w:r>
      <w:r w:rsidR="00002F55">
        <w:rPr>
          <w:rFonts w:ascii="Times New Roman" w:eastAsia="宋体" w:hAnsi="Times New Roman"/>
          <w:lang w:val="en-US"/>
        </w:rPr>
        <w:t>/</w:t>
      </w:r>
      <w:r w:rsidR="00BB7041">
        <w:rPr>
          <w:rFonts w:ascii="Times New Roman" w:eastAsia="宋体" w:hAnsi="Times New Roman"/>
          <w:lang w:val="en-US"/>
        </w:rPr>
        <w:t xml:space="preserve">configured legs </w:t>
      </w:r>
      <w:r w:rsidR="00002F55">
        <w:rPr>
          <w:rFonts w:ascii="Times New Roman" w:eastAsia="宋体" w:hAnsi="Times New Roman"/>
          <w:lang w:val="en-US"/>
        </w:rPr>
        <w:t>will be</w:t>
      </w:r>
      <w:r w:rsidR="004A4FE6">
        <w:rPr>
          <w:rFonts w:ascii="Times New Roman" w:eastAsia="宋体" w:hAnsi="Times New Roman"/>
          <w:lang w:val="en-US"/>
        </w:rPr>
        <w:t xml:space="preserve"> supported in IIoT. </w:t>
      </w:r>
      <w:r w:rsidR="00793963">
        <w:rPr>
          <w:rFonts w:ascii="Times New Roman" w:eastAsia="宋体" w:hAnsi="Times New Roman" w:hint="eastAsia"/>
          <w:lang w:val="en-US"/>
        </w:rPr>
        <w:t xml:space="preserve">If </w:t>
      </w:r>
      <w:r w:rsidR="000D703F">
        <w:rPr>
          <w:rFonts w:ascii="Times New Roman" w:eastAsia="宋体" w:hAnsi="Times New Roman" w:hint="eastAsia"/>
          <w:lang w:val="en-US"/>
        </w:rPr>
        <w:t>all the configured</w:t>
      </w:r>
      <w:r w:rsidR="00793963">
        <w:rPr>
          <w:rFonts w:ascii="Times New Roman" w:eastAsia="宋体" w:hAnsi="Times New Roman" w:hint="eastAsia"/>
          <w:lang w:val="en-US"/>
        </w:rPr>
        <w:t xml:space="preserve"> legs</w:t>
      </w:r>
      <w:r w:rsidR="00352BFA">
        <w:rPr>
          <w:rFonts w:ascii="Times New Roman" w:eastAsia="宋体" w:hAnsi="Times New Roman"/>
          <w:lang w:val="en-US"/>
        </w:rPr>
        <w:t xml:space="preserve"> </w:t>
      </w:r>
      <w:r w:rsidR="000D703F">
        <w:rPr>
          <w:rFonts w:ascii="Times New Roman" w:eastAsia="宋体" w:hAnsi="Times New Roman" w:hint="eastAsia"/>
          <w:lang w:val="en-US"/>
        </w:rPr>
        <w:t xml:space="preserve">can be used simultaneously </w:t>
      </w:r>
      <w:r w:rsidR="00352BFA">
        <w:rPr>
          <w:rFonts w:ascii="Times New Roman" w:eastAsia="宋体" w:hAnsi="Times New Roman"/>
          <w:lang w:val="en-US"/>
        </w:rPr>
        <w:t xml:space="preserve">for duplication, </w:t>
      </w:r>
      <w:r w:rsidR="00352BFA" w:rsidRPr="0019304E">
        <w:rPr>
          <w:rFonts w:ascii="Times New Roman" w:eastAsia="宋体" w:hAnsi="Times New Roman"/>
          <w:lang w:val="en-US"/>
        </w:rPr>
        <w:t>higher reliability requirement can be achieved while resource overhead is higher</w:t>
      </w:r>
      <w:r w:rsidR="00352BFA">
        <w:rPr>
          <w:rFonts w:ascii="Times New Roman" w:eastAsia="宋体" w:hAnsi="Times New Roman"/>
          <w:lang w:val="en-US"/>
        </w:rPr>
        <w:t xml:space="preserve"> than the one in R15</w:t>
      </w:r>
      <w:r w:rsidR="00352BFA" w:rsidRPr="0019304E">
        <w:rPr>
          <w:rFonts w:ascii="Times New Roman" w:eastAsia="宋体" w:hAnsi="Times New Roman"/>
          <w:lang w:val="en-US"/>
        </w:rPr>
        <w:t>.</w:t>
      </w:r>
      <w:r w:rsidR="001A1E35" w:rsidRPr="001A1E35">
        <w:rPr>
          <w:rFonts w:ascii="Times New Roman" w:eastAsia="宋体" w:hAnsi="Times New Roman"/>
          <w:lang w:val="en-US"/>
        </w:rPr>
        <w:t xml:space="preserve"> </w:t>
      </w:r>
      <w:r w:rsidR="001A1E35" w:rsidRPr="0019304E">
        <w:rPr>
          <w:rFonts w:ascii="Times New Roman" w:eastAsia="宋体" w:hAnsi="Times New Roman"/>
          <w:lang w:val="en-US"/>
        </w:rPr>
        <w:t xml:space="preserve">However, resource </w:t>
      </w:r>
      <w:r w:rsidR="001A1E35">
        <w:rPr>
          <w:rFonts w:ascii="Times New Roman" w:eastAsia="宋体" w:hAnsi="Times New Roman"/>
          <w:lang w:val="en-US"/>
        </w:rPr>
        <w:t>efficiency</w:t>
      </w:r>
      <w:r w:rsidR="001A1E35" w:rsidRPr="0019304E">
        <w:rPr>
          <w:rFonts w:ascii="Times New Roman" w:eastAsia="宋体" w:hAnsi="Times New Roman"/>
          <w:lang w:val="en-US"/>
        </w:rPr>
        <w:t xml:space="preserve"> is always </w:t>
      </w:r>
      <w:r w:rsidR="00A8056B">
        <w:rPr>
          <w:rFonts w:ascii="Times New Roman" w:eastAsia="宋体" w:hAnsi="Times New Roman"/>
          <w:lang w:val="en-US"/>
        </w:rPr>
        <w:t xml:space="preserve">an </w:t>
      </w:r>
      <w:r w:rsidR="001A1E35">
        <w:rPr>
          <w:rFonts w:ascii="Times New Roman" w:eastAsia="宋体" w:hAnsi="Times New Roman"/>
          <w:lang w:val="en-US"/>
        </w:rPr>
        <w:t>important</w:t>
      </w:r>
      <w:r w:rsidR="001A1E35" w:rsidRPr="0019304E">
        <w:rPr>
          <w:rFonts w:ascii="Times New Roman" w:eastAsia="宋体" w:hAnsi="Times New Roman"/>
          <w:lang w:val="en-US"/>
        </w:rPr>
        <w:t xml:space="preserve"> </w:t>
      </w:r>
      <w:r w:rsidR="00233EF7">
        <w:rPr>
          <w:rFonts w:ascii="Times New Roman" w:eastAsia="宋体" w:hAnsi="Times New Roman"/>
          <w:lang w:val="en-US"/>
        </w:rPr>
        <w:t xml:space="preserve">issue </w:t>
      </w:r>
      <w:r w:rsidR="001A1E35" w:rsidRPr="0019304E">
        <w:rPr>
          <w:rFonts w:ascii="Times New Roman" w:eastAsia="宋体" w:hAnsi="Times New Roman"/>
          <w:lang w:val="en-US"/>
        </w:rPr>
        <w:t>for Uu interface transmission. Thus, preform PDCP duplication efficiently is</w:t>
      </w:r>
      <w:r w:rsidR="00DC3B00">
        <w:rPr>
          <w:rFonts w:ascii="Times New Roman" w:eastAsia="宋体" w:hAnsi="Times New Roman"/>
          <w:lang w:val="en-US"/>
        </w:rPr>
        <w:t xml:space="preserve"> </w:t>
      </w:r>
      <w:r w:rsidR="00885916">
        <w:rPr>
          <w:rFonts w:ascii="Times New Roman" w:eastAsia="宋体" w:hAnsi="Times New Roman"/>
          <w:lang w:val="en-US"/>
        </w:rPr>
        <w:t>another</w:t>
      </w:r>
      <w:r w:rsidR="001A1E35">
        <w:rPr>
          <w:rFonts w:ascii="Times New Roman" w:eastAsia="宋体" w:hAnsi="Times New Roman"/>
          <w:lang w:val="en-US"/>
        </w:rPr>
        <w:t xml:space="preserve"> important </w:t>
      </w:r>
      <w:r w:rsidR="00233EF7">
        <w:rPr>
          <w:rFonts w:ascii="Times New Roman" w:eastAsia="宋体" w:hAnsi="Times New Roman"/>
          <w:lang w:val="en-US"/>
        </w:rPr>
        <w:t>objective</w:t>
      </w:r>
      <w:r w:rsidR="001A1E35">
        <w:rPr>
          <w:rFonts w:ascii="Times New Roman" w:eastAsia="宋体" w:hAnsi="Times New Roman"/>
          <w:lang w:val="en-US"/>
        </w:rPr>
        <w:t xml:space="preserve"> for “more than 2 copies”</w:t>
      </w:r>
      <w:r w:rsidR="001B14C7">
        <w:rPr>
          <w:rFonts w:ascii="Times New Roman" w:eastAsia="宋体" w:hAnsi="Times New Roman"/>
          <w:lang w:val="en-US"/>
        </w:rPr>
        <w:t xml:space="preserve"> scenario</w:t>
      </w:r>
      <w:r w:rsidR="001A1E35" w:rsidRPr="0019304E">
        <w:rPr>
          <w:rFonts w:ascii="Times New Roman" w:eastAsia="宋体" w:hAnsi="Times New Roman"/>
          <w:lang w:val="en-US"/>
        </w:rPr>
        <w:t>.</w:t>
      </w:r>
      <w:r w:rsidR="001A1E35">
        <w:rPr>
          <w:rFonts w:ascii="Times New Roman" w:eastAsia="宋体" w:hAnsi="Times New Roman"/>
          <w:lang w:val="en-US"/>
        </w:rPr>
        <w:t xml:space="preserve"> Furthermore, c</w:t>
      </w:r>
      <w:r w:rsidR="00537B43">
        <w:rPr>
          <w:rFonts w:ascii="Times New Roman" w:eastAsia="宋体" w:hAnsi="Times New Roman" w:hint="eastAsia"/>
          <w:lang w:val="en-US"/>
        </w:rPr>
        <w:t xml:space="preserve">onsidering </w:t>
      </w:r>
      <w:r w:rsidR="00537B43" w:rsidRPr="00537B43">
        <w:rPr>
          <w:rFonts w:ascii="Times New Roman" w:eastAsia="宋体" w:hAnsi="Times New Roman"/>
          <w:lang w:val="en-US"/>
        </w:rPr>
        <w:t>the most stringent reliability requirement is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~1-10</w:t>
      </w:r>
      <w:r w:rsidR="00537B43" w:rsidRPr="00F10CF8">
        <w:rPr>
          <w:rFonts w:ascii="Times New Roman" w:eastAsia="宋体" w:hAnsi="Times New Roman"/>
          <w:vertAlign w:val="superscript"/>
          <w:lang w:val="en-US"/>
        </w:rPr>
        <w:t>-8</w:t>
      </w:r>
      <w:r w:rsidR="00537B43">
        <w:rPr>
          <w:rFonts w:ascii="Times New Roman" w:eastAsia="宋体" w:hAnsi="Times New Roman"/>
          <w:lang w:val="en-US"/>
        </w:rPr>
        <w:t xml:space="preserve"> in </w:t>
      </w:r>
      <w:r w:rsidR="00537B43" w:rsidRPr="00537B43">
        <w:rPr>
          <w:rFonts w:ascii="Times New Roman" w:eastAsia="宋体" w:hAnsi="Times New Roman"/>
          <w:lang w:val="en-US"/>
        </w:rPr>
        <w:t>TR 22.804</w:t>
      </w:r>
      <w:r w:rsidR="00A31FED">
        <w:rPr>
          <w:rFonts w:ascii="Times New Roman" w:eastAsia="宋体" w:hAnsi="Times New Roman"/>
          <w:lang w:val="en-US"/>
        </w:rPr>
        <w:t xml:space="preserve"> and</w:t>
      </w:r>
      <w:r w:rsidR="00537B43" w:rsidRPr="00537B43">
        <w:rPr>
          <w:rFonts w:ascii="Times New Roman" w:eastAsia="宋体" w:hAnsi="Times New Roman"/>
          <w:lang w:val="en-US"/>
        </w:rPr>
        <w:t xml:space="preserve"> 1-10</w:t>
      </w:r>
      <w:r w:rsidR="00537B43" w:rsidRPr="00F10CF8">
        <w:rPr>
          <w:rFonts w:ascii="Times New Roman" w:eastAsia="宋体" w:hAnsi="Times New Roman"/>
          <w:vertAlign w:val="superscript"/>
          <w:lang w:val="en-US"/>
        </w:rPr>
        <w:t>-6</w:t>
      </w:r>
      <w:r w:rsidR="00537B43" w:rsidRPr="00537B43">
        <w:rPr>
          <w:rFonts w:ascii="Times New Roman" w:eastAsia="宋体" w:hAnsi="Times New Roman"/>
          <w:lang w:val="en-US"/>
        </w:rPr>
        <w:t xml:space="preserve"> reliability is part of targets to evaluate in L1 URLLC enhancements SI, </w:t>
      </w:r>
      <w:r w:rsidR="001A1E35">
        <w:rPr>
          <w:rFonts w:ascii="Times New Roman" w:eastAsia="宋体" w:hAnsi="Times New Roman"/>
          <w:lang w:val="en-US"/>
        </w:rPr>
        <w:t xml:space="preserve">we propose that </w:t>
      </w:r>
      <w:r w:rsidR="00537B43" w:rsidRPr="00537B43">
        <w:rPr>
          <w:rFonts w:ascii="Times New Roman" w:eastAsia="宋体" w:hAnsi="Times New Roman"/>
          <w:lang w:val="en-US"/>
        </w:rPr>
        <w:t>2-copies is enough to cover the most stringent use case.</w:t>
      </w:r>
      <w:r w:rsidR="00F35261">
        <w:rPr>
          <w:rFonts w:ascii="Times New Roman" w:eastAsia="宋体" w:hAnsi="Times New Roman"/>
          <w:lang w:val="en-US"/>
        </w:rPr>
        <w:t xml:space="preserve"> In addition, considering </w:t>
      </w:r>
      <w:r w:rsidR="00F35261">
        <w:rPr>
          <w:rFonts w:ascii="Times New Roman" w:eastAsia="宋体" w:hAnsi="Times New Roman"/>
        </w:rPr>
        <w:t xml:space="preserve">uplink power limited scenario, it is a better way </w:t>
      </w:r>
      <w:r w:rsidR="00F35261" w:rsidRPr="00F35261">
        <w:rPr>
          <w:rFonts w:ascii="Times New Roman" w:eastAsia="宋体" w:hAnsi="Times New Roman"/>
        </w:rPr>
        <w:t xml:space="preserve">transmit copies on fewer carriers </w:t>
      </w:r>
      <w:r w:rsidR="00F35261">
        <w:rPr>
          <w:rFonts w:ascii="Times New Roman" w:eastAsia="宋体" w:hAnsi="Times New Roman"/>
        </w:rPr>
        <w:t xml:space="preserve">in good condition </w:t>
      </w:r>
      <w:r w:rsidR="00F35261" w:rsidRPr="00F35261">
        <w:rPr>
          <w:rFonts w:ascii="Times New Roman" w:eastAsia="宋体" w:hAnsi="Times New Roman"/>
        </w:rPr>
        <w:t>with more power, than transmitting copies on more</w:t>
      </w:r>
      <w:r w:rsidR="00F35261">
        <w:rPr>
          <w:rFonts w:ascii="Times New Roman" w:eastAsia="宋体" w:hAnsi="Times New Roman"/>
        </w:rPr>
        <w:t xml:space="preserve"> </w:t>
      </w:r>
      <w:r w:rsidR="00F35261" w:rsidRPr="00F35261">
        <w:rPr>
          <w:rFonts w:ascii="Times New Roman" w:eastAsia="宋体" w:hAnsi="Times New Roman"/>
        </w:rPr>
        <w:t>carriers with smaller power</w:t>
      </w:r>
      <w:r w:rsidR="00F35261">
        <w:rPr>
          <w:rFonts w:ascii="Times New Roman" w:eastAsia="宋体" w:hAnsi="Times New Roman"/>
        </w:rPr>
        <w:t>.</w:t>
      </w:r>
    </w:p>
    <w:p w14:paraId="6EFB6A59" w14:textId="6696ADEF" w:rsidR="00FD448D" w:rsidRDefault="007D31EA" w:rsidP="00645631">
      <w:pPr>
        <w:pStyle w:val="Observation"/>
        <w:ind w:left="1701" w:hanging="1701"/>
      </w:pPr>
      <w:bookmarkStart w:id="77" w:name="_Toc528844725"/>
      <w:bookmarkStart w:id="78" w:name="_Toc528849031"/>
      <w:bookmarkStart w:id="79" w:name="_Toc528921668"/>
      <w:bookmarkStart w:id="80" w:name="_Toc536738078"/>
      <w:bookmarkStart w:id="81" w:name="_Toc951876"/>
      <w:bookmarkStart w:id="82" w:name="_Toc1057927"/>
      <w:bookmarkStart w:id="83" w:name="_Toc1114247"/>
      <w:bookmarkStart w:id="84" w:name="_Toc1116909"/>
      <w:bookmarkStart w:id="85" w:name="_Toc1116930"/>
      <w:bookmarkStart w:id="86" w:name="_Toc1131890"/>
      <w:bookmarkStart w:id="87" w:name="_Toc1131936"/>
      <w:bookmarkStart w:id="88" w:name="_Toc1131989"/>
      <w:bookmarkStart w:id="89" w:name="_Toc3996705"/>
      <w:bookmarkStart w:id="90" w:name="_Toc4708432"/>
      <w:bookmarkStart w:id="91" w:name="_Toc4752749"/>
      <w:bookmarkStart w:id="92" w:name="_Toc4759667"/>
      <w:bookmarkStart w:id="93" w:name="_Toc4759719"/>
      <w:bookmarkStart w:id="94" w:name="_Toc4761291"/>
      <w:bookmarkStart w:id="95" w:name="_Toc4762759"/>
      <w:bookmarkStart w:id="96" w:name="_Toc7600822"/>
      <w:bookmarkStart w:id="97" w:name="_Toc7731354"/>
      <w:bookmarkStart w:id="98" w:name="_Toc7731393"/>
      <w:bookmarkStart w:id="99" w:name="_Toc16177849"/>
      <w:bookmarkStart w:id="100" w:name="_Toc16756579"/>
      <w:bookmarkStart w:id="101" w:name="_Toc16845195"/>
      <w:bookmarkStart w:id="102" w:name="_Toc16845690"/>
      <w:bookmarkStart w:id="103" w:name="_Toc16845853"/>
      <w:bookmarkStart w:id="104" w:name="_Toc16845935"/>
      <w:r>
        <w:t>R</w:t>
      </w:r>
      <w:r w:rsidR="00FD448D" w:rsidRPr="00645631">
        <w:t>esource efficiency and reliability needs to be trade-off</w:t>
      </w:r>
      <w:r w:rsidR="00512C28" w:rsidRPr="00645631">
        <w:t xml:space="preserve"> for PDCP duplication efficiency.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9E9E8BB" w14:textId="676DBEC0" w:rsidR="005A3410" w:rsidRDefault="00FD0D0E" w:rsidP="005A3410">
      <w:pPr>
        <w:pStyle w:val="Observation"/>
      </w:pPr>
      <w:bookmarkStart w:id="105" w:name="_Toc1057928"/>
      <w:bookmarkStart w:id="106" w:name="_Toc1114248"/>
      <w:bookmarkStart w:id="107" w:name="_Toc1116910"/>
      <w:bookmarkStart w:id="108" w:name="_Toc1116931"/>
      <w:bookmarkStart w:id="109" w:name="_Toc1131891"/>
      <w:bookmarkStart w:id="110" w:name="_Toc1131937"/>
      <w:bookmarkStart w:id="111" w:name="_Toc1131990"/>
      <w:bookmarkStart w:id="112" w:name="_Toc3996706"/>
      <w:bookmarkStart w:id="113" w:name="_Toc4708433"/>
      <w:bookmarkStart w:id="114" w:name="_Toc4752750"/>
      <w:bookmarkStart w:id="115" w:name="_Toc4759668"/>
      <w:bookmarkStart w:id="116" w:name="_Toc4759720"/>
      <w:bookmarkStart w:id="117" w:name="_Toc4761292"/>
      <w:bookmarkStart w:id="118" w:name="_Toc4762760"/>
      <w:bookmarkStart w:id="119" w:name="_Toc7600823"/>
      <w:bookmarkStart w:id="120" w:name="_Toc7731355"/>
      <w:bookmarkStart w:id="121" w:name="_Toc7731394"/>
      <w:bookmarkStart w:id="122" w:name="_Toc16177850"/>
      <w:bookmarkStart w:id="123" w:name="_Toc16756580"/>
      <w:bookmarkStart w:id="124" w:name="_Toc16845196"/>
      <w:bookmarkStart w:id="125" w:name="_Toc16845691"/>
      <w:bookmarkStart w:id="126" w:name="_Toc16845854"/>
      <w:bookmarkStart w:id="127" w:name="_Toc16845936"/>
      <w:r>
        <w:t>2-copie</w:t>
      </w:r>
      <w:r w:rsidR="005A3410" w:rsidRPr="005A3410">
        <w:t xml:space="preserve"> is enough to cover the most stringent use case</w:t>
      </w:r>
      <w:r w:rsidR="005A3410">
        <w: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5E4FC27" w14:textId="273E3618" w:rsidR="00885916" w:rsidRDefault="00FD0D0E" w:rsidP="00F7501B">
      <w:pPr>
        <w:pStyle w:val="Proposal"/>
      </w:pPr>
      <w:bookmarkStart w:id="128" w:name="_Toc16177859"/>
      <w:bookmarkStart w:id="129" w:name="_Toc16756588"/>
      <w:bookmarkStart w:id="130" w:name="_Toc16845204"/>
      <w:bookmarkStart w:id="131" w:name="_Toc16845862"/>
      <w:r>
        <w:t>2-copie</w:t>
      </w:r>
      <w:r w:rsidR="00F21E89" w:rsidRPr="005A3410">
        <w:t xml:space="preserve"> is</w:t>
      </w:r>
      <w:r w:rsidR="00F21E89">
        <w:t xml:space="preserve"> sufficient to duplication transmission in </w:t>
      </w:r>
      <w:r w:rsidR="00F21E89" w:rsidRPr="00F21E89">
        <w:rPr>
          <w:rFonts w:hint="eastAsia"/>
        </w:rPr>
        <w:t>“</w:t>
      </w:r>
      <w:r w:rsidR="00F21E89" w:rsidRPr="00F21E89">
        <w:t>more than 2 copies” scenario</w:t>
      </w:r>
      <w:r w:rsidR="00885916">
        <w:t>.</w:t>
      </w:r>
      <w:bookmarkEnd w:id="128"/>
      <w:bookmarkEnd w:id="129"/>
      <w:bookmarkEnd w:id="130"/>
      <w:bookmarkEnd w:id="131"/>
    </w:p>
    <w:p w14:paraId="3E5F1841" w14:textId="4CAF7523" w:rsidR="007B4A0A" w:rsidRPr="00F7501B" w:rsidRDefault="00D702AF" w:rsidP="00F7501B">
      <w:pPr>
        <w:rPr>
          <w:rFonts w:ascii="Times New Roman" w:eastAsia="宋体" w:hAnsi="Times New Roman"/>
          <w:lang w:val="en-US"/>
        </w:rPr>
      </w:pPr>
      <w:r w:rsidRPr="00C72345">
        <w:rPr>
          <w:rFonts w:ascii="Times New Roman" w:eastAsia="宋体" w:hAnsi="Times New Roman"/>
          <w:lang w:val="en-US"/>
        </w:rPr>
        <w:t xml:space="preserve">According to the agreement achieved in </w:t>
      </w:r>
      <w:r w:rsidR="003B60C7">
        <w:rPr>
          <w:rFonts w:ascii="Times New Roman" w:eastAsia="宋体" w:hAnsi="Times New Roman"/>
          <w:lang w:val="en-US"/>
        </w:rPr>
        <w:t>RAN2#106</w:t>
      </w:r>
      <w:r w:rsidRPr="00C72345">
        <w:rPr>
          <w:rFonts w:ascii="Times New Roman" w:eastAsia="宋体" w:hAnsi="Times New Roman"/>
          <w:lang w:val="en-US"/>
        </w:rPr>
        <w:t xml:space="preserve">, </w:t>
      </w:r>
      <w:r>
        <w:rPr>
          <w:rFonts w:ascii="Times New Roman" w:eastAsia="宋体" w:hAnsi="Times New Roman"/>
          <w:lang w:val="en-US"/>
        </w:rPr>
        <w:t>the number of copies should equal to</w:t>
      </w:r>
      <w:r w:rsidRPr="00BB7041">
        <w:rPr>
          <w:rFonts w:ascii="Times New Roman" w:eastAsia="宋体" w:hAnsi="Times New Roman"/>
          <w:lang w:val="en-US"/>
        </w:rPr>
        <w:t xml:space="preserve"> the number of active RLC entities</w:t>
      </w:r>
      <w:r>
        <w:rPr>
          <w:rFonts w:ascii="Times New Roman" w:eastAsia="宋体" w:hAnsi="Times New Roman"/>
          <w:lang w:val="en-US"/>
        </w:rPr>
        <w:t>. Hence, the maximum number of the activated legs is to be 2.</w:t>
      </w:r>
    </w:p>
    <w:p w14:paraId="663947A6" w14:textId="69A9A81F" w:rsidR="00B63CB8" w:rsidRDefault="00F97AEB" w:rsidP="0095271E">
      <w:pPr>
        <w:pStyle w:val="Proposal"/>
        <w:tabs>
          <w:tab w:val="clear" w:pos="1304"/>
        </w:tabs>
        <w:ind w:left="1701" w:hanging="1701"/>
      </w:pPr>
      <w:bookmarkStart w:id="132" w:name="_Toc536738084"/>
      <w:bookmarkStart w:id="133" w:name="_Toc951881"/>
      <w:bookmarkStart w:id="134" w:name="_Toc952092"/>
      <w:bookmarkStart w:id="135" w:name="_Toc1042582"/>
      <w:bookmarkStart w:id="136" w:name="_Toc1057952"/>
      <w:bookmarkStart w:id="137" w:name="_Toc1114236"/>
      <w:bookmarkStart w:id="138" w:name="_Toc1116918"/>
      <w:bookmarkStart w:id="139" w:name="_Toc1116939"/>
      <w:bookmarkStart w:id="140" w:name="_Toc1131896"/>
      <w:bookmarkStart w:id="141" w:name="_Toc1131942"/>
      <w:bookmarkStart w:id="142" w:name="_Toc1131981"/>
      <w:bookmarkStart w:id="143" w:name="_Toc3996712"/>
      <w:bookmarkStart w:id="144" w:name="_Toc4708438"/>
      <w:bookmarkStart w:id="145" w:name="_Toc4752255"/>
      <w:bookmarkStart w:id="146" w:name="_Toc4759673"/>
      <w:bookmarkStart w:id="147" w:name="_Toc4759712"/>
      <w:bookmarkStart w:id="148" w:name="_Toc4761297"/>
      <w:bookmarkStart w:id="149" w:name="_Toc4762752"/>
      <w:bookmarkStart w:id="150" w:name="_Toc7545937"/>
      <w:bookmarkStart w:id="151" w:name="_Toc7600815"/>
      <w:bookmarkStart w:id="152" w:name="_Toc7731365"/>
      <w:bookmarkStart w:id="153" w:name="_Toc7731399"/>
      <w:bookmarkStart w:id="154" w:name="_Toc16177860"/>
      <w:bookmarkStart w:id="155" w:name="_Toc16756589"/>
      <w:bookmarkStart w:id="156" w:name="_Toc16845205"/>
      <w:bookmarkStart w:id="157" w:name="_Toc16845863"/>
      <w:r>
        <w:t xml:space="preserve">At most 2 legs are activated simultaneously </w:t>
      </w:r>
      <w:r w:rsidR="00B63CB8" w:rsidRPr="00E36A52">
        <w:t xml:space="preserve">for duplication </w:t>
      </w:r>
      <w:r w:rsidR="00B63CB8">
        <w:t>transmission</w:t>
      </w:r>
      <w:r w:rsidR="00177254">
        <w:t xml:space="preserve"> considering the reliability requirement and resource consumption</w:t>
      </w:r>
      <w:r w:rsidR="00B63CB8">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70AC6E5" w14:textId="0222AB84" w:rsidR="0079426A" w:rsidRDefault="0079426A" w:rsidP="00F7501B">
      <w:pPr>
        <w:pStyle w:val="2"/>
      </w:pPr>
      <w:r>
        <w:rPr>
          <w:rFonts w:hint="eastAsia"/>
        </w:rPr>
        <w:lastRenderedPageBreak/>
        <w:t>MN-SN coordination</w:t>
      </w:r>
    </w:p>
    <w:p w14:paraId="5A109604" w14:textId="0FE6B137" w:rsidR="0079426A" w:rsidRDefault="0079426A" w:rsidP="0079426A">
      <w:pPr>
        <w:rPr>
          <w:rFonts w:ascii="Times New Roman" w:eastAsia="宋体" w:hAnsi="Times New Roman"/>
        </w:rPr>
      </w:pPr>
      <w:r>
        <w:rPr>
          <w:rFonts w:ascii="Times New Roman" w:eastAsia="宋体" w:hAnsi="Times New Roman"/>
        </w:rPr>
        <w:t xml:space="preserve">In R15, </w:t>
      </w:r>
      <w:r w:rsidR="00F77C4D">
        <w:rPr>
          <w:rFonts w:ascii="Times New Roman" w:eastAsia="宋体" w:hAnsi="Times New Roman"/>
        </w:rPr>
        <w:t>duplication transmission</w:t>
      </w:r>
      <w:r w:rsidR="00F77C4D" w:rsidRPr="0079426A">
        <w:rPr>
          <w:rFonts w:ascii="Times New Roman" w:eastAsia="宋体" w:hAnsi="Times New Roman"/>
        </w:rPr>
        <w:t xml:space="preserve"> </w:t>
      </w:r>
      <w:r w:rsidRPr="0079426A">
        <w:rPr>
          <w:rFonts w:ascii="Times New Roman" w:eastAsia="宋体" w:hAnsi="Times New Roman"/>
        </w:rPr>
        <w:t xml:space="preserve">coordination between nodes is </w:t>
      </w:r>
      <w:r w:rsidR="00F77C4D">
        <w:rPr>
          <w:rFonts w:ascii="Times New Roman" w:eastAsia="宋体" w:hAnsi="Times New Roman"/>
        </w:rPr>
        <w:t xml:space="preserve">not </w:t>
      </w:r>
      <w:r w:rsidRPr="0079426A">
        <w:rPr>
          <w:rFonts w:ascii="Times New Roman" w:eastAsia="宋体" w:hAnsi="Times New Roman"/>
        </w:rPr>
        <w:t xml:space="preserve">specified. Considering the coordination latency due to non-ideal backhaul between nodes and the coordination complexity </w:t>
      </w:r>
      <w:r w:rsidR="001D7945">
        <w:rPr>
          <w:rFonts w:ascii="Times New Roman" w:eastAsia="宋体" w:hAnsi="Times New Roman"/>
        </w:rPr>
        <w:t>in</w:t>
      </w:r>
      <w:r w:rsidRPr="0079426A">
        <w:rPr>
          <w:rFonts w:ascii="Times New Roman" w:eastAsia="宋体" w:hAnsi="Times New Roman"/>
        </w:rPr>
        <w:t xml:space="preserve"> </w:t>
      </w:r>
      <w:r w:rsidR="00B8492C">
        <w:rPr>
          <w:rFonts w:ascii="Times New Roman" w:eastAsia="宋体" w:hAnsi="Times New Roman"/>
        </w:rPr>
        <w:t>multi-</w:t>
      </w:r>
      <w:r w:rsidRPr="0079426A">
        <w:rPr>
          <w:rFonts w:ascii="Times New Roman" w:eastAsia="宋体" w:hAnsi="Times New Roman"/>
        </w:rPr>
        <w:t xml:space="preserve">SN duplication scenario which might be supported in the future, the </w:t>
      </w:r>
      <w:r w:rsidR="001D7945">
        <w:rPr>
          <w:rFonts w:ascii="Times New Roman" w:eastAsia="宋体" w:hAnsi="Times New Roman"/>
        </w:rPr>
        <w:t xml:space="preserve">multi-node </w:t>
      </w:r>
      <w:r w:rsidR="001D7945" w:rsidRPr="0079426A">
        <w:rPr>
          <w:rFonts w:ascii="Times New Roman" w:eastAsia="宋体" w:hAnsi="Times New Roman"/>
        </w:rPr>
        <w:t>coordination</w:t>
      </w:r>
      <w:r w:rsidR="001D7945">
        <w:rPr>
          <w:rFonts w:ascii="Times New Roman" w:eastAsia="宋体" w:hAnsi="Times New Roman"/>
        </w:rPr>
        <w:t xml:space="preserve"> </w:t>
      </w:r>
      <w:r w:rsidR="00032571">
        <w:rPr>
          <w:rFonts w:ascii="Times New Roman" w:eastAsia="宋体" w:hAnsi="Times New Roman"/>
        </w:rPr>
        <w:t xml:space="preserve">performance </w:t>
      </w:r>
      <w:r w:rsidRPr="0079426A">
        <w:rPr>
          <w:rFonts w:ascii="Times New Roman" w:eastAsia="宋体" w:hAnsi="Times New Roman"/>
        </w:rPr>
        <w:t xml:space="preserve">might not be desirable. Thus, from our point of view, the </w:t>
      </w:r>
      <w:r w:rsidR="00226FEB">
        <w:rPr>
          <w:rFonts w:ascii="Times New Roman" w:eastAsia="宋体" w:hAnsi="Times New Roman"/>
        </w:rPr>
        <w:t xml:space="preserve">multi-node </w:t>
      </w:r>
      <w:r w:rsidR="00226FEB" w:rsidRPr="0079426A">
        <w:rPr>
          <w:rFonts w:ascii="Times New Roman" w:eastAsia="宋体" w:hAnsi="Times New Roman"/>
        </w:rPr>
        <w:t>coordination</w:t>
      </w:r>
      <w:r w:rsidRPr="0079426A">
        <w:rPr>
          <w:rFonts w:ascii="Times New Roman" w:eastAsia="宋体" w:hAnsi="Times New Roman"/>
        </w:rPr>
        <w:t xml:space="preserve"> might not be needed</w:t>
      </w:r>
      <w:r w:rsidR="0092191B">
        <w:rPr>
          <w:rFonts w:ascii="Times New Roman" w:eastAsia="宋体" w:hAnsi="Times New Roman"/>
        </w:rPr>
        <w:t xml:space="preserve"> for duplication transmission in </w:t>
      </w:r>
      <w:r w:rsidR="0092191B" w:rsidRPr="0092191B">
        <w:rPr>
          <w:rFonts w:ascii="Times New Roman" w:eastAsia="宋体" w:hAnsi="Times New Roman"/>
        </w:rPr>
        <w:t>more than 2 copies” scenario</w:t>
      </w:r>
      <w:r w:rsidRPr="0079426A">
        <w:rPr>
          <w:rFonts w:ascii="Times New Roman" w:eastAsia="宋体" w:hAnsi="Times New Roman"/>
        </w:rPr>
        <w:t>.</w:t>
      </w:r>
    </w:p>
    <w:p w14:paraId="1B3A7E96" w14:textId="4D754B1D" w:rsidR="00F10DFD" w:rsidRPr="00687DF6" w:rsidRDefault="00502455" w:rsidP="0079426A">
      <w:pPr>
        <w:rPr>
          <w:rFonts w:ascii="Times New Roman" w:eastAsia="宋体" w:hAnsi="Times New Roman"/>
        </w:rPr>
      </w:pPr>
      <w:r>
        <w:rPr>
          <w:rFonts w:ascii="Times New Roman" w:eastAsia="宋体" w:hAnsi="Times New Roman"/>
        </w:rPr>
        <w:t xml:space="preserve">Whatever, </w:t>
      </w:r>
      <w:r w:rsidR="00F10DFD">
        <w:rPr>
          <w:rFonts w:ascii="Times New Roman" w:eastAsia="宋体" w:hAnsi="Times New Roman"/>
        </w:rPr>
        <w:t>it is in RAN3 scope</w:t>
      </w:r>
      <w:r w:rsidR="0092191B">
        <w:rPr>
          <w:rFonts w:ascii="Times New Roman" w:eastAsia="宋体" w:hAnsi="Times New Roman"/>
        </w:rPr>
        <w:t xml:space="preserve"> and </w:t>
      </w:r>
      <w:r>
        <w:rPr>
          <w:rFonts w:ascii="Times New Roman" w:eastAsia="宋体" w:hAnsi="Times New Roman"/>
        </w:rPr>
        <w:t>let us waiting for RAN3 conclusion.</w:t>
      </w:r>
    </w:p>
    <w:p w14:paraId="51C7CF3B" w14:textId="318F8C0F" w:rsidR="00F10DFD" w:rsidRDefault="00F10DFD" w:rsidP="00F10DFD">
      <w:pPr>
        <w:pStyle w:val="Observation"/>
      </w:pPr>
      <w:bookmarkStart w:id="158" w:name="_Toc16177851"/>
      <w:bookmarkStart w:id="159" w:name="_Toc16756581"/>
      <w:bookmarkStart w:id="160" w:name="_Toc16845197"/>
      <w:bookmarkStart w:id="161" w:name="_Toc16845692"/>
      <w:bookmarkStart w:id="162" w:name="_Toc16845855"/>
      <w:bookmarkStart w:id="163" w:name="_Toc16845937"/>
      <w:r>
        <w:t xml:space="preserve">In R15, </w:t>
      </w:r>
      <w:r w:rsidR="00FD0D0E">
        <w:t xml:space="preserve">multi-node </w:t>
      </w:r>
      <w:r w:rsidRPr="00F10DFD">
        <w:t xml:space="preserve">coordination is </w:t>
      </w:r>
      <w:r w:rsidR="00FD0D0E">
        <w:t xml:space="preserve">not </w:t>
      </w:r>
      <w:r w:rsidRPr="00F10DFD">
        <w:t>specified for duplication transmission</w:t>
      </w:r>
      <w:r>
        <w:t>.</w:t>
      </w:r>
      <w:bookmarkEnd w:id="158"/>
      <w:bookmarkEnd w:id="159"/>
      <w:bookmarkEnd w:id="160"/>
      <w:bookmarkEnd w:id="161"/>
      <w:bookmarkEnd w:id="162"/>
      <w:bookmarkEnd w:id="163"/>
    </w:p>
    <w:p w14:paraId="151C5149" w14:textId="2DB1D61D" w:rsidR="00F10DFD" w:rsidRPr="00514628" w:rsidRDefault="00E91E0C" w:rsidP="00F7501B">
      <w:pPr>
        <w:pStyle w:val="Observation"/>
        <w:ind w:left="1701" w:hanging="1701"/>
      </w:pPr>
      <w:bookmarkStart w:id="164" w:name="_Toc16177852"/>
      <w:bookmarkStart w:id="165" w:name="_Toc16756582"/>
      <w:bookmarkStart w:id="166" w:name="_Toc16845198"/>
      <w:bookmarkStart w:id="167" w:name="_Toc16845693"/>
      <w:bookmarkStart w:id="168" w:name="_Toc16845856"/>
      <w:bookmarkStart w:id="169" w:name="_Toc16845938"/>
      <w:r>
        <w:t xml:space="preserve">In </w:t>
      </w:r>
      <w:r w:rsidRPr="00E91E0C">
        <w:rPr>
          <w:rFonts w:hint="eastAsia"/>
        </w:rPr>
        <w:t>“</w:t>
      </w:r>
      <w:r w:rsidRPr="00E91E0C">
        <w:t>more than 2 copies” scenario</w:t>
      </w:r>
      <w:r>
        <w:t>, t</w:t>
      </w:r>
      <w:r w:rsidRPr="00E91E0C">
        <w:t xml:space="preserve">he </w:t>
      </w:r>
      <w:r w:rsidR="00226FEB" w:rsidRPr="00226FEB">
        <w:t>multi-node coordination performance</w:t>
      </w:r>
      <w:r w:rsidRPr="00E91E0C">
        <w:t xml:space="preserve"> might be </w:t>
      </w:r>
      <w:r w:rsidR="0051516B">
        <w:t>un</w:t>
      </w:r>
      <w:r w:rsidRPr="00E91E0C">
        <w:t>desirable</w:t>
      </w:r>
      <w:r>
        <w:t xml:space="preserve"> due to the complexity and latency</w:t>
      </w:r>
      <w:r w:rsidR="0051516B">
        <w:t xml:space="preserve"> of coordination</w:t>
      </w:r>
      <w:r>
        <w:t>.</w:t>
      </w:r>
      <w:bookmarkEnd w:id="164"/>
      <w:bookmarkEnd w:id="165"/>
      <w:bookmarkEnd w:id="166"/>
      <w:bookmarkEnd w:id="167"/>
      <w:bookmarkEnd w:id="168"/>
      <w:bookmarkEnd w:id="169"/>
      <w:r>
        <w:t xml:space="preserve"> </w:t>
      </w:r>
    </w:p>
    <w:p w14:paraId="3DF1D91B" w14:textId="77777777" w:rsidR="0079426A" w:rsidRPr="00F10DFD" w:rsidRDefault="0079426A" w:rsidP="0079426A"/>
    <w:p w14:paraId="11DA13B1" w14:textId="360D7943" w:rsidR="007B4A0A" w:rsidRPr="00F7501B" w:rsidRDefault="0079426A" w:rsidP="00F7501B">
      <w:pPr>
        <w:pStyle w:val="2"/>
      </w:pPr>
      <w:r>
        <w:t>Design on d</w:t>
      </w:r>
      <w:r w:rsidR="007B4A0A">
        <w:rPr>
          <w:rFonts w:hint="eastAsia"/>
        </w:rPr>
        <w:t>uplication activation/deactivation control</w:t>
      </w:r>
    </w:p>
    <w:p w14:paraId="272E8704" w14:textId="0E5428D2" w:rsidR="00816565" w:rsidRDefault="00816565" w:rsidP="00F875D1">
      <w:pPr>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 xml:space="preserve">n </w:t>
      </w:r>
      <w:r>
        <w:rPr>
          <w:rFonts w:ascii="Times New Roman" w:eastAsia="宋体" w:hAnsi="Times New Roman"/>
          <w:lang w:val="en-US"/>
        </w:rPr>
        <w:t xml:space="preserve">legacy system, </w:t>
      </w:r>
      <w:r w:rsidR="00207DC8">
        <w:rPr>
          <w:rFonts w:ascii="Times New Roman" w:eastAsia="宋体" w:hAnsi="Times New Roman"/>
          <w:lang w:val="en-US"/>
        </w:rPr>
        <w:t xml:space="preserve">duplication activation/deactivation MAC CE (i.e. </w:t>
      </w:r>
      <w:r w:rsidR="002476DB">
        <w:rPr>
          <w:rFonts w:ascii="Times New Roman" w:eastAsia="宋体" w:hAnsi="Times New Roman"/>
        </w:rPr>
        <w:t>R15 duplication MAC CE</w:t>
      </w:r>
      <w:r w:rsidR="00207DC8">
        <w:rPr>
          <w:rFonts w:ascii="Times New Roman" w:eastAsia="宋体" w:hAnsi="Times New Roman"/>
          <w:lang w:val="en-US"/>
        </w:rPr>
        <w:t>) is</w:t>
      </w:r>
      <w:r w:rsidR="000A1BDE">
        <w:rPr>
          <w:rFonts w:ascii="Times New Roman" w:eastAsia="宋体" w:hAnsi="Times New Roman"/>
          <w:lang w:val="en-US"/>
        </w:rPr>
        <w:t xml:space="preserve"> defined for</w:t>
      </w:r>
      <w:r w:rsidR="00207DC8">
        <w:rPr>
          <w:rFonts w:ascii="Times New Roman" w:eastAsia="宋体" w:hAnsi="Times New Roman"/>
          <w:lang w:val="en-US"/>
        </w:rPr>
        <w:t xml:space="preserve"> duplication status indication. </w:t>
      </w:r>
      <w:r w:rsidR="007A79AD">
        <w:rPr>
          <w:rFonts w:ascii="Times New Roman" w:eastAsia="宋体" w:hAnsi="Times New Roman"/>
          <w:lang w:val="en-US"/>
        </w:rPr>
        <w:t xml:space="preserve">By </w:t>
      </w:r>
      <w:r w:rsidR="0047382F">
        <w:rPr>
          <w:rFonts w:ascii="Times New Roman" w:eastAsia="宋体" w:hAnsi="Times New Roman"/>
          <w:lang w:val="en-US"/>
        </w:rPr>
        <w:t xml:space="preserve">using </w:t>
      </w:r>
      <w:r w:rsidR="002476DB">
        <w:rPr>
          <w:rFonts w:ascii="Times New Roman" w:eastAsia="宋体" w:hAnsi="Times New Roman"/>
        </w:rPr>
        <w:t>R15 duplication MAC CE</w:t>
      </w:r>
      <w:r w:rsidR="00F319B3">
        <w:rPr>
          <w:rFonts w:ascii="Times New Roman" w:eastAsia="宋体" w:hAnsi="Times New Roman"/>
          <w:lang w:val="en-US"/>
        </w:rPr>
        <w:t>, a</w:t>
      </w:r>
      <w:r w:rsidR="007A79AD">
        <w:rPr>
          <w:rFonts w:ascii="Times New Roman" w:eastAsia="宋体" w:hAnsi="Times New Roman"/>
          <w:lang w:val="en-US"/>
        </w:rPr>
        <w:t>ll legs are aligned with the same behavior, i.e. all legs are activated or not simultaneously</w:t>
      </w:r>
      <w:r w:rsidR="00F319B3">
        <w:rPr>
          <w:rFonts w:ascii="Times New Roman" w:eastAsia="宋体" w:hAnsi="Times New Roman"/>
          <w:lang w:val="en-US"/>
        </w:rPr>
        <w:t xml:space="preserve">. For example, </w:t>
      </w:r>
      <w:r w:rsidR="009C3287">
        <w:rPr>
          <w:rFonts w:ascii="Times New Roman" w:eastAsia="宋体" w:hAnsi="Times New Roman"/>
          <w:lang w:val="en-US"/>
        </w:rPr>
        <w:t>all legs are to be used for duplication transmission</w:t>
      </w:r>
      <w:r w:rsidR="00F319B3">
        <w:rPr>
          <w:rFonts w:ascii="Times New Roman" w:eastAsia="宋体" w:hAnsi="Times New Roman"/>
          <w:lang w:val="en-US"/>
        </w:rPr>
        <w:t xml:space="preserve"> if duplication is activated</w:t>
      </w:r>
      <w:r w:rsidR="009C3287">
        <w:rPr>
          <w:rFonts w:ascii="Times New Roman" w:eastAsia="宋体" w:hAnsi="Times New Roman"/>
          <w:lang w:val="en-US"/>
        </w:rPr>
        <w:t xml:space="preserve">, otherwise only the </w:t>
      </w:r>
      <w:r w:rsidR="009C3287" w:rsidRPr="00F10CF8">
        <w:rPr>
          <w:rFonts w:ascii="Times New Roman" w:eastAsia="宋体" w:hAnsi="Times New Roman"/>
          <w:lang w:val="en-US"/>
        </w:rPr>
        <w:t>primary leg is applicable</w:t>
      </w:r>
      <w:r w:rsidR="009C3287">
        <w:rPr>
          <w:rFonts w:ascii="Times New Roman" w:eastAsia="宋体" w:hAnsi="Times New Roman"/>
          <w:lang w:val="en-US"/>
        </w:rPr>
        <w:t>.</w:t>
      </w:r>
      <w:r w:rsidR="00A720E0">
        <w:rPr>
          <w:rFonts w:ascii="Times New Roman" w:eastAsia="宋体" w:hAnsi="Times New Roman"/>
          <w:lang w:val="en-US"/>
        </w:rPr>
        <w:t xml:space="preserve"> However </w:t>
      </w:r>
      <w:r w:rsidR="009C3287">
        <w:rPr>
          <w:rFonts w:ascii="Times New Roman" w:eastAsia="宋体" w:hAnsi="Times New Roman"/>
          <w:lang w:val="en-US"/>
        </w:rPr>
        <w:t xml:space="preserve">in R16, </w:t>
      </w:r>
      <w:r w:rsidR="00B03AFB">
        <w:rPr>
          <w:rFonts w:ascii="Times New Roman" w:eastAsia="宋体" w:hAnsi="Times New Roman"/>
          <w:lang w:val="en-US"/>
        </w:rPr>
        <w:t xml:space="preserve">it is agreed that </w:t>
      </w:r>
      <w:r w:rsidR="00B03AFB" w:rsidRPr="002545E3">
        <w:rPr>
          <w:rFonts w:ascii="Times New Roman" w:eastAsia="宋体" w:hAnsi="Times New Roman"/>
        </w:rPr>
        <w:t xml:space="preserve">to dynamic control of </w:t>
      </w:r>
      <w:r w:rsidR="00B03AFB">
        <w:rPr>
          <w:rFonts w:ascii="Times New Roman" w:eastAsia="宋体" w:hAnsi="Times New Roman"/>
        </w:rPr>
        <w:t>a</w:t>
      </w:r>
      <w:r w:rsidR="00B03AFB" w:rsidRPr="002545E3">
        <w:rPr>
          <w:rFonts w:ascii="Times New Roman" w:eastAsia="宋体" w:hAnsi="Times New Roman"/>
        </w:rPr>
        <w:t xml:space="preserve"> subset of configured RLC entities or legs for PDCP duplication</w:t>
      </w:r>
      <w:r w:rsidR="00B03AFB">
        <w:rPr>
          <w:rFonts w:ascii="Times New Roman" w:eastAsia="宋体" w:hAnsi="Times New Roman"/>
          <w:lang w:val="en-US"/>
        </w:rPr>
        <w:t xml:space="preserve"> transmission</w:t>
      </w:r>
      <w:r w:rsidR="001303CB">
        <w:rPr>
          <w:rFonts w:ascii="Times New Roman" w:eastAsia="宋体" w:hAnsi="Times New Roman"/>
          <w:lang w:val="en-US"/>
        </w:rPr>
        <w:t>.</w:t>
      </w:r>
      <w:r w:rsidR="00B03AFB">
        <w:rPr>
          <w:rFonts w:ascii="Times New Roman" w:eastAsia="宋体" w:hAnsi="Times New Roman"/>
          <w:lang w:val="en-US"/>
        </w:rPr>
        <w:t xml:space="preserve"> </w:t>
      </w:r>
      <w:r w:rsidR="009C3287">
        <w:rPr>
          <w:rFonts w:ascii="Times New Roman" w:eastAsia="宋体" w:hAnsi="Times New Roman"/>
          <w:lang w:val="en-US"/>
        </w:rPr>
        <w:t xml:space="preserve">Thus, the mechanism designed in R15 </w:t>
      </w:r>
      <w:r w:rsidR="007A79AD">
        <w:rPr>
          <w:rFonts w:ascii="Times New Roman" w:eastAsia="宋体" w:hAnsi="Times New Roman"/>
          <w:lang w:val="en-US"/>
        </w:rPr>
        <w:t>is not aligned</w:t>
      </w:r>
      <w:r w:rsidR="009C3287">
        <w:rPr>
          <w:rFonts w:ascii="Times New Roman" w:eastAsia="宋体" w:hAnsi="Times New Roman"/>
          <w:lang w:val="en-US"/>
        </w:rPr>
        <w:t xml:space="preserve"> to </w:t>
      </w:r>
      <w:r w:rsidR="007A79AD">
        <w:rPr>
          <w:rFonts w:ascii="Times New Roman" w:eastAsia="宋体" w:hAnsi="Times New Roman"/>
          <w:lang w:val="en-US"/>
        </w:rPr>
        <w:t xml:space="preserve">the objective </w:t>
      </w:r>
      <w:r w:rsidR="009C3287">
        <w:rPr>
          <w:rFonts w:ascii="Times New Roman" w:eastAsia="宋体" w:hAnsi="Times New Roman"/>
          <w:lang w:val="en-US"/>
        </w:rPr>
        <w:t>in R16.</w:t>
      </w:r>
    </w:p>
    <w:p w14:paraId="67132A0E" w14:textId="4DAEAA66" w:rsidR="007A607A" w:rsidRDefault="007A607A" w:rsidP="002476DB">
      <w:pPr>
        <w:pStyle w:val="Observation"/>
      </w:pPr>
      <w:bookmarkStart w:id="170" w:name="_Toc3996707"/>
      <w:bookmarkStart w:id="171" w:name="_Toc1057929"/>
      <w:bookmarkStart w:id="172" w:name="_Toc1114249"/>
      <w:bookmarkStart w:id="173" w:name="_Toc1116911"/>
      <w:bookmarkStart w:id="174" w:name="_Toc1116932"/>
      <w:bookmarkStart w:id="175" w:name="_Toc1131892"/>
      <w:bookmarkStart w:id="176" w:name="_Toc1131938"/>
      <w:bookmarkStart w:id="177" w:name="_Toc1131991"/>
      <w:bookmarkStart w:id="178" w:name="_Toc3996708"/>
      <w:bookmarkStart w:id="179" w:name="_Toc4708434"/>
      <w:bookmarkStart w:id="180" w:name="_Toc4752751"/>
      <w:bookmarkStart w:id="181" w:name="_Toc4759669"/>
      <w:bookmarkStart w:id="182" w:name="_Toc4759721"/>
      <w:bookmarkStart w:id="183" w:name="_Toc4761293"/>
      <w:bookmarkStart w:id="184" w:name="_Toc4762761"/>
      <w:bookmarkStart w:id="185" w:name="_Toc7600824"/>
      <w:bookmarkStart w:id="186" w:name="_Toc7731356"/>
      <w:bookmarkStart w:id="187" w:name="_Toc7731395"/>
      <w:bookmarkStart w:id="188" w:name="_Toc16177853"/>
      <w:bookmarkStart w:id="189" w:name="_Toc16756583"/>
      <w:bookmarkStart w:id="190" w:name="_Toc16845199"/>
      <w:bookmarkStart w:id="191" w:name="_Toc16845694"/>
      <w:bookmarkStart w:id="192" w:name="_Toc16845857"/>
      <w:bookmarkStart w:id="193" w:name="_Toc16845939"/>
      <w:bookmarkEnd w:id="170"/>
      <w:r w:rsidRPr="007A607A">
        <w:t xml:space="preserve">By using </w:t>
      </w:r>
      <w:r w:rsidR="002476DB">
        <w:t xml:space="preserve">R15 </w:t>
      </w:r>
      <w:r w:rsidR="002476DB" w:rsidRPr="002476DB">
        <w:t>duplication MAC CE</w:t>
      </w:r>
      <w:r w:rsidRPr="007A607A">
        <w:t>, all legs are aligned with the same behavior, i.e. all legs are activated or not simultaneously.</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7A607A">
        <w:t xml:space="preserve"> </w:t>
      </w:r>
    </w:p>
    <w:p w14:paraId="1B0218CF" w14:textId="7AA11B58" w:rsidR="009C3287" w:rsidRPr="00505213" w:rsidRDefault="004F3E55" w:rsidP="00505213">
      <w:pPr>
        <w:pStyle w:val="Observation"/>
        <w:ind w:left="1701" w:hanging="1701"/>
      </w:pPr>
      <w:bookmarkStart w:id="194" w:name="_Toc1057930"/>
      <w:bookmarkStart w:id="195" w:name="_Toc1114250"/>
      <w:bookmarkStart w:id="196" w:name="_Toc1116912"/>
      <w:bookmarkStart w:id="197" w:name="_Toc1116933"/>
      <w:bookmarkStart w:id="198" w:name="_Toc1131893"/>
      <w:bookmarkStart w:id="199" w:name="_Toc1131939"/>
      <w:bookmarkStart w:id="200" w:name="_Toc1131992"/>
      <w:bookmarkStart w:id="201" w:name="_Toc3996709"/>
      <w:bookmarkStart w:id="202" w:name="_Toc4708435"/>
      <w:bookmarkStart w:id="203" w:name="_Toc4752752"/>
      <w:bookmarkStart w:id="204" w:name="_Toc4759670"/>
      <w:bookmarkStart w:id="205" w:name="_Toc4759722"/>
      <w:bookmarkStart w:id="206" w:name="_Toc4761294"/>
      <w:bookmarkStart w:id="207" w:name="_Toc4762762"/>
      <w:bookmarkStart w:id="208" w:name="_Toc7600825"/>
      <w:bookmarkStart w:id="209" w:name="_Toc7731357"/>
      <w:bookmarkStart w:id="210" w:name="_Toc7731396"/>
      <w:bookmarkStart w:id="211" w:name="_Toc16177854"/>
      <w:bookmarkStart w:id="212" w:name="_Toc16756584"/>
      <w:bookmarkStart w:id="213" w:name="_Toc16845200"/>
      <w:bookmarkStart w:id="214" w:name="_Toc16845695"/>
      <w:bookmarkStart w:id="215" w:name="_Toc16845858"/>
      <w:bookmarkStart w:id="216" w:name="_Toc16845940"/>
      <w:r>
        <w:t xml:space="preserve">Re-using </w:t>
      </w:r>
      <w:r w:rsidR="0051516B">
        <w:t xml:space="preserve">existing </w:t>
      </w:r>
      <w:r w:rsidRPr="00A842DD">
        <w:t>Duplication Activation/Deactivation MAC CE</w:t>
      </w:r>
      <w:r>
        <w:t xml:space="preserve"> </w:t>
      </w:r>
      <w:r w:rsidR="009135DC">
        <w:t xml:space="preserve">for leg indication </w:t>
      </w:r>
      <w:r>
        <w:t xml:space="preserve">is not applicable for </w:t>
      </w:r>
      <w:r w:rsidR="009C3287" w:rsidRPr="009C3287">
        <w:t>duplication enhancement in R16.</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70ACB2C" w14:textId="0E0EF848" w:rsidR="003B60C7" w:rsidRPr="00F7501B" w:rsidRDefault="003B60C7" w:rsidP="0084790E">
      <w:pPr>
        <w:rPr>
          <w:rFonts w:ascii="Times New Roman" w:eastAsia="宋体" w:hAnsi="Times New Roman"/>
        </w:rPr>
      </w:pPr>
      <w:r>
        <w:rPr>
          <w:rFonts w:ascii="Times New Roman" w:eastAsia="宋体" w:hAnsi="Times New Roman"/>
          <w:lang w:val="en-US"/>
        </w:rPr>
        <w:t>A</w:t>
      </w:r>
      <w:r>
        <w:rPr>
          <w:rFonts w:ascii="Times New Roman" w:eastAsia="宋体" w:hAnsi="Times New Roman" w:hint="eastAsia"/>
          <w:lang w:val="en-US"/>
        </w:rPr>
        <w:t xml:space="preserve">s </w:t>
      </w:r>
      <w:r>
        <w:rPr>
          <w:rFonts w:ascii="Times New Roman" w:eastAsia="宋体" w:hAnsi="Times New Roman"/>
          <w:lang w:val="en-US"/>
        </w:rPr>
        <w:t xml:space="preserve">concluded in RAN2#106, </w:t>
      </w:r>
      <w:r w:rsidR="0083642D">
        <w:rPr>
          <w:rFonts w:ascii="Times New Roman" w:eastAsia="宋体" w:hAnsi="Times New Roman"/>
          <w:lang w:val="en-US"/>
        </w:rPr>
        <w:t>a</w:t>
      </w:r>
      <w:r w:rsidR="0083642D" w:rsidRPr="0083642D">
        <w:rPr>
          <w:rFonts w:ascii="Times New Roman" w:eastAsia="宋体" w:hAnsi="Times New Roman"/>
          <w:lang w:val="en-US"/>
        </w:rPr>
        <w:t xml:space="preserve"> new MAC CE is introduced for more than two legs duplication scenario</w:t>
      </w:r>
      <w:r w:rsidR="0084790E">
        <w:rPr>
          <w:rFonts w:ascii="Times New Roman" w:eastAsia="宋体" w:hAnsi="Times New Roman"/>
          <w:lang w:val="en-US"/>
        </w:rPr>
        <w:t xml:space="preserve">, which is used to </w:t>
      </w:r>
      <w:r w:rsidR="00B65BD1" w:rsidRPr="00B65BD1">
        <w:rPr>
          <w:rFonts w:ascii="Times New Roman" w:eastAsia="宋体" w:hAnsi="Times New Roman"/>
          <w:lang w:val="en-US"/>
        </w:rPr>
        <w:t>activate</w:t>
      </w:r>
      <w:r w:rsidR="00B65BD1">
        <w:rPr>
          <w:rFonts w:ascii="Times New Roman" w:eastAsia="宋体" w:hAnsi="Times New Roman"/>
          <w:lang w:val="en-US"/>
        </w:rPr>
        <w:t xml:space="preserve"> </w:t>
      </w:r>
      <w:r w:rsidR="00B65BD1" w:rsidRPr="00B65BD1">
        <w:rPr>
          <w:rFonts w:ascii="Times New Roman" w:eastAsia="宋体" w:hAnsi="Times New Roman"/>
          <w:lang w:val="en-US"/>
        </w:rPr>
        <w:t>or deactivate</w:t>
      </w:r>
      <w:r w:rsidR="00ED4B9F">
        <w:rPr>
          <w:rFonts w:ascii="Times New Roman" w:eastAsia="宋体" w:hAnsi="Times New Roman"/>
          <w:lang w:val="en-US"/>
        </w:rPr>
        <w:t xml:space="preserve"> the </w:t>
      </w:r>
      <w:r w:rsidR="0083642D" w:rsidRPr="0083642D">
        <w:rPr>
          <w:rFonts w:ascii="Times New Roman" w:eastAsia="宋体" w:hAnsi="Times New Roman"/>
          <w:lang w:val="en-US"/>
        </w:rPr>
        <w:t>configured RLC entities</w:t>
      </w:r>
      <w:r w:rsidR="0084790E">
        <w:rPr>
          <w:rFonts w:ascii="Times New Roman" w:eastAsia="宋体" w:hAnsi="Times New Roman"/>
          <w:lang w:val="en-US"/>
        </w:rPr>
        <w:t>.</w:t>
      </w:r>
      <w:r w:rsidR="0020580C">
        <w:rPr>
          <w:rFonts w:ascii="Times New Roman" w:eastAsia="宋体" w:hAnsi="Times New Roman"/>
          <w:lang w:val="en-US"/>
        </w:rPr>
        <w:t xml:space="preserve"> </w:t>
      </w:r>
      <w:r w:rsidR="009E6DEE">
        <w:rPr>
          <w:rFonts w:ascii="Times New Roman" w:eastAsia="宋体" w:hAnsi="Times New Roman"/>
          <w:lang w:val="en-US"/>
        </w:rPr>
        <w:t xml:space="preserve">Accordingly, a new LCID should be introduced for </w:t>
      </w:r>
      <w:r w:rsidR="002476DB">
        <w:rPr>
          <w:rFonts w:ascii="Times New Roman" w:eastAsia="宋体" w:hAnsi="Times New Roman"/>
        </w:rPr>
        <w:t>R16 duplication MAC CE</w:t>
      </w:r>
      <w:r w:rsidR="009E6DEE">
        <w:rPr>
          <w:rFonts w:ascii="Times New Roman" w:eastAsia="宋体" w:hAnsi="Times New Roman"/>
          <w:lang w:val="en-US"/>
        </w:rPr>
        <w:t>.</w:t>
      </w:r>
    </w:p>
    <w:p w14:paraId="595AE653" w14:textId="7E1ADC42" w:rsidR="00B65BD1" w:rsidRPr="00505213" w:rsidRDefault="00B65BD1" w:rsidP="00F7501B">
      <w:pPr>
        <w:pStyle w:val="Observation"/>
        <w:ind w:left="1701" w:hanging="1701"/>
      </w:pPr>
      <w:bookmarkStart w:id="217" w:name="_Toc16177855"/>
      <w:bookmarkStart w:id="218" w:name="_Toc16756585"/>
      <w:bookmarkStart w:id="219" w:name="_Toc16845201"/>
      <w:bookmarkStart w:id="220" w:name="_Toc16845696"/>
      <w:bookmarkStart w:id="221" w:name="_Toc16845859"/>
      <w:bookmarkStart w:id="222" w:name="_Toc16845941"/>
      <w:r>
        <w:t>Introducing n</w:t>
      </w:r>
      <w:r w:rsidRPr="00B65BD1">
        <w:t xml:space="preserve">ew MAC CE is </w:t>
      </w:r>
      <w:r>
        <w:t>approved</w:t>
      </w:r>
      <w:r w:rsidRPr="00B65BD1">
        <w:t xml:space="preserve"> </w:t>
      </w:r>
      <w:r w:rsidR="00F47091">
        <w:t>for</w:t>
      </w:r>
      <w:r w:rsidR="00AE06DE">
        <w:t xml:space="preserve"> </w:t>
      </w:r>
      <w:r w:rsidR="00AE06DE" w:rsidRPr="00F21E89">
        <w:rPr>
          <w:rFonts w:hint="eastAsia"/>
        </w:rPr>
        <w:t>“</w:t>
      </w:r>
      <w:r w:rsidR="00AE06DE" w:rsidRPr="00F21E89">
        <w:t>more than 2 copies” scenario</w:t>
      </w:r>
      <w:r>
        <w:t xml:space="preserve">, </w:t>
      </w:r>
      <w:r w:rsidRPr="00B65BD1">
        <w:t>which is used to activate or deactivate the configured RLC entities</w:t>
      </w:r>
      <w:r w:rsidRPr="009C3287">
        <w:t>.</w:t>
      </w:r>
      <w:bookmarkEnd w:id="217"/>
      <w:bookmarkEnd w:id="218"/>
      <w:bookmarkEnd w:id="219"/>
      <w:bookmarkEnd w:id="220"/>
      <w:bookmarkEnd w:id="221"/>
      <w:bookmarkEnd w:id="222"/>
    </w:p>
    <w:p w14:paraId="01CE9E4C" w14:textId="3EA8FF22" w:rsidR="009E6DEE" w:rsidRPr="00514628" w:rsidRDefault="009E6DEE" w:rsidP="00F7501B">
      <w:pPr>
        <w:pStyle w:val="Proposal"/>
        <w:tabs>
          <w:tab w:val="clear" w:pos="1304"/>
        </w:tabs>
        <w:ind w:left="1701" w:hanging="1701"/>
      </w:pPr>
      <w:bookmarkStart w:id="223" w:name="_Toc16177861"/>
      <w:bookmarkStart w:id="224" w:name="_Toc16756590"/>
      <w:bookmarkStart w:id="225" w:name="_Toc16845206"/>
      <w:bookmarkStart w:id="226" w:name="_Toc16845864"/>
      <w:r>
        <w:t>A</w:t>
      </w:r>
      <w:r w:rsidRPr="009E6DEE">
        <w:t xml:space="preserve"> new LCID should be introduced for R16 </w:t>
      </w:r>
      <w:r>
        <w:t xml:space="preserve">duplication </w:t>
      </w:r>
      <w:r w:rsidRPr="009E6DEE">
        <w:t xml:space="preserve">MAC CE </w:t>
      </w:r>
      <w:r w:rsidR="00F47091">
        <w:t>for</w:t>
      </w:r>
      <w:r w:rsidRPr="009E6DEE">
        <w:t xml:space="preserve"> “more than 2 copies” scenario</w:t>
      </w:r>
      <w:r>
        <w:t>.</w:t>
      </w:r>
      <w:bookmarkEnd w:id="223"/>
      <w:bookmarkEnd w:id="224"/>
      <w:bookmarkEnd w:id="225"/>
      <w:bookmarkEnd w:id="226"/>
      <w:r>
        <w:t xml:space="preserve">  </w:t>
      </w:r>
    </w:p>
    <w:p w14:paraId="445FB622" w14:textId="2ECFB588" w:rsidR="00687DF6" w:rsidRPr="00F7501B" w:rsidRDefault="00687DF6" w:rsidP="00687DF6">
      <w:pPr>
        <w:rPr>
          <w:rFonts w:ascii="Times New Roman" w:eastAsia="宋体" w:hAnsi="Times New Roman"/>
        </w:rPr>
      </w:pPr>
      <w:r>
        <w:rPr>
          <w:rFonts w:ascii="Times New Roman" w:eastAsia="宋体" w:hAnsi="Times New Roman"/>
        </w:rPr>
        <w:t xml:space="preserve">Based on </w:t>
      </w:r>
      <w:r w:rsidR="00570D12">
        <w:rPr>
          <w:rFonts w:ascii="Times New Roman" w:eastAsia="宋体" w:hAnsi="Times New Roman"/>
        </w:rPr>
        <w:t>the above o</w:t>
      </w:r>
      <w:r>
        <w:rPr>
          <w:rFonts w:ascii="Times New Roman" w:eastAsia="宋体" w:hAnsi="Times New Roman"/>
        </w:rPr>
        <w:t>bservation</w:t>
      </w:r>
      <w:r w:rsidR="00570D12">
        <w:rPr>
          <w:rFonts w:ascii="Times New Roman" w:eastAsia="宋体" w:hAnsi="Times New Roman"/>
        </w:rPr>
        <w:t>s</w:t>
      </w:r>
      <w:r>
        <w:rPr>
          <w:rFonts w:ascii="Times New Roman" w:eastAsia="宋体" w:hAnsi="Times New Roman"/>
        </w:rPr>
        <w:t>, two MAC CE</w:t>
      </w:r>
      <w:r w:rsidR="0020580C">
        <w:rPr>
          <w:rFonts w:ascii="Times New Roman" w:eastAsia="宋体" w:hAnsi="Times New Roman"/>
        </w:rPr>
        <w:t>s</w:t>
      </w:r>
      <w:r w:rsidR="00A9423B">
        <w:rPr>
          <w:rFonts w:ascii="Times New Roman" w:eastAsia="宋体" w:hAnsi="Times New Roman"/>
        </w:rPr>
        <w:t xml:space="preserve"> (</w:t>
      </w:r>
      <w:r w:rsidR="002476DB">
        <w:rPr>
          <w:rFonts w:ascii="Times New Roman" w:eastAsia="宋体" w:hAnsi="Times New Roman"/>
        </w:rPr>
        <w:t>R15 duplication MAC CE</w:t>
      </w:r>
      <w:r>
        <w:rPr>
          <w:rFonts w:ascii="Times New Roman" w:eastAsia="宋体" w:hAnsi="Times New Roman"/>
        </w:rPr>
        <w:t xml:space="preserve"> and </w:t>
      </w:r>
      <w:r w:rsidR="002476DB">
        <w:rPr>
          <w:rFonts w:ascii="Times New Roman" w:eastAsia="宋体" w:hAnsi="Times New Roman"/>
        </w:rPr>
        <w:t>R16 duplication MAC CE</w:t>
      </w:r>
      <w:r w:rsidR="00A9423B">
        <w:rPr>
          <w:rFonts w:ascii="Times New Roman" w:eastAsia="宋体" w:hAnsi="Times New Roman"/>
        </w:rPr>
        <w:t>)</w:t>
      </w:r>
      <w:r>
        <w:rPr>
          <w:rFonts w:ascii="Times New Roman" w:eastAsia="宋体" w:hAnsi="Times New Roman"/>
        </w:rPr>
        <w:t xml:space="preserve"> </w:t>
      </w:r>
      <w:r w:rsidR="00570D12">
        <w:rPr>
          <w:rFonts w:ascii="Times New Roman" w:eastAsia="宋体" w:hAnsi="Times New Roman"/>
        </w:rPr>
        <w:t xml:space="preserve">exist in R16 to </w:t>
      </w:r>
      <w:r w:rsidR="00570D12" w:rsidRPr="00570D12">
        <w:rPr>
          <w:rFonts w:ascii="Times New Roman" w:eastAsia="宋体" w:hAnsi="Times New Roman"/>
        </w:rPr>
        <w:t>activate</w:t>
      </w:r>
      <w:r w:rsidR="00570D12">
        <w:rPr>
          <w:rFonts w:ascii="Times New Roman" w:eastAsia="宋体" w:hAnsi="Times New Roman"/>
        </w:rPr>
        <w:t>/</w:t>
      </w:r>
      <w:r w:rsidR="00570D12" w:rsidRPr="00570D12">
        <w:rPr>
          <w:rFonts w:ascii="Times New Roman" w:eastAsia="宋体" w:hAnsi="Times New Roman"/>
        </w:rPr>
        <w:t>deactivate the configured RLC entities</w:t>
      </w:r>
      <w:r>
        <w:rPr>
          <w:rFonts w:ascii="Times New Roman" w:eastAsia="宋体" w:hAnsi="Times New Roman"/>
        </w:rPr>
        <w:t xml:space="preserve">. </w:t>
      </w:r>
      <w:r w:rsidRPr="00BA09E4">
        <w:rPr>
          <w:rFonts w:ascii="Times New Roman" w:eastAsia="宋体" w:hAnsi="Times New Roman"/>
          <w:lang w:val="en-US"/>
        </w:rPr>
        <w:t xml:space="preserve">Two </w:t>
      </w:r>
      <w:r w:rsidRPr="00893648">
        <w:rPr>
          <w:rFonts w:ascii="Times New Roman" w:eastAsia="宋体" w:hAnsi="Times New Roman"/>
          <w:lang w:val="en-US"/>
        </w:rPr>
        <w:t>candidate</w:t>
      </w:r>
      <w:r w:rsidRPr="00BA09E4">
        <w:rPr>
          <w:rFonts w:ascii="Times New Roman" w:eastAsia="宋体" w:hAnsi="Times New Roman"/>
          <w:lang w:val="en-US"/>
        </w:rPr>
        <w:t xml:space="preserve"> ways are listed </w:t>
      </w:r>
      <w:r w:rsidR="0020580C">
        <w:rPr>
          <w:rFonts w:ascii="Times New Roman" w:eastAsia="宋体" w:hAnsi="Times New Roman"/>
          <w:lang w:val="en-US"/>
        </w:rPr>
        <w:t xml:space="preserve">in the following for </w:t>
      </w:r>
      <w:r w:rsidR="00570D12">
        <w:rPr>
          <w:rFonts w:ascii="Times New Roman" w:eastAsia="宋体" w:hAnsi="Times New Roman"/>
          <w:lang w:val="en-US"/>
        </w:rPr>
        <w:t xml:space="preserve">R16 </w:t>
      </w:r>
      <w:r w:rsidR="0020580C">
        <w:rPr>
          <w:rFonts w:ascii="Times New Roman" w:eastAsia="宋体" w:hAnsi="Times New Roman"/>
          <w:lang w:val="en-US"/>
        </w:rPr>
        <w:t>MAC CE</w:t>
      </w:r>
      <w:r w:rsidR="009A3EFA">
        <w:rPr>
          <w:rFonts w:ascii="Times New Roman" w:eastAsia="宋体" w:hAnsi="Times New Roman"/>
          <w:lang w:val="en-US"/>
        </w:rPr>
        <w:t xml:space="preserve"> functionality</w:t>
      </w:r>
      <w:r w:rsidR="0020580C">
        <w:rPr>
          <w:rFonts w:ascii="Times New Roman" w:eastAsia="宋体" w:hAnsi="Times New Roman"/>
          <w:lang w:val="en-US"/>
        </w:rPr>
        <w:t xml:space="preserve"> design</w:t>
      </w:r>
      <w:r>
        <w:rPr>
          <w:rFonts w:ascii="Times New Roman" w:eastAsia="宋体" w:hAnsi="Times New Roman"/>
          <w:lang w:val="en-US"/>
        </w:rPr>
        <w:t xml:space="preserve">: </w:t>
      </w:r>
    </w:p>
    <w:p w14:paraId="752DEEC9" w14:textId="49C47DCD" w:rsidR="009A3EFA" w:rsidRDefault="00687DF6" w:rsidP="00F7501B">
      <w:pPr>
        <w:pStyle w:val="af5"/>
        <w:numPr>
          <w:ilvl w:val="0"/>
          <w:numId w:val="43"/>
        </w:numPr>
        <w:ind w:leftChars="0"/>
        <w:rPr>
          <w:rFonts w:eastAsia="宋体"/>
          <w:lang w:val="en-US"/>
        </w:rPr>
      </w:pPr>
      <w:r>
        <w:rPr>
          <w:rFonts w:eastAsia="宋体"/>
          <w:lang w:val="en-US"/>
        </w:rPr>
        <w:t xml:space="preserve">One way is to design a MAC CE only used for sort of duplication status indication. For example, </w:t>
      </w:r>
      <w:r w:rsidR="002476DB">
        <w:rPr>
          <w:rFonts w:eastAsia="宋体"/>
          <w:lang w:val="en-US"/>
        </w:rPr>
        <w:t>R15 DUPLICATION MAC CE</w:t>
      </w:r>
      <w:r>
        <w:rPr>
          <w:rFonts w:eastAsia="宋体"/>
          <w:lang w:val="en-US"/>
        </w:rPr>
        <w:t xml:space="preserve"> is used to indicate activated or not, and the new MAC CE is designed for leg selection. The first drawback is </w:t>
      </w:r>
      <w:r w:rsidRPr="00511DF1">
        <w:rPr>
          <w:rFonts w:eastAsia="宋体"/>
          <w:lang w:val="en-US"/>
        </w:rPr>
        <w:t xml:space="preserve">how to split the R15 / </w:t>
      </w:r>
      <w:r w:rsidR="002476DB">
        <w:rPr>
          <w:rFonts w:eastAsia="宋体"/>
        </w:rPr>
        <w:t>R16 duplication MAC CE</w:t>
      </w:r>
      <w:r w:rsidRPr="00511DF1">
        <w:rPr>
          <w:rFonts w:eastAsia="宋体"/>
          <w:lang w:val="en-US"/>
        </w:rPr>
        <w:t xml:space="preserve"> functionality</w:t>
      </w:r>
      <w:r>
        <w:rPr>
          <w:rFonts w:eastAsia="宋体"/>
          <w:lang w:val="en-US"/>
        </w:rPr>
        <w:t xml:space="preserve">, and another one </w:t>
      </w:r>
      <w:r w:rsidRPr="00F10CF8">
        <w:rPr>
          <w:rFonts w:eastAsia="宋体"/>
          <w:lang w:val="en-US"/>
        </w:rPr>
        <w:t>is much complexity</w:t>
      </w:r>
      <w:r>
        <w:rPr>
          <w:rFonts w:eastAsia="宋体"/>
          <w:lang w:val="en-US"/>
        </w:rPr>
        <w:t xml:space="preserve"> are introduced</w:t>
      </w:r>
      <w:r w:rsidRPr="00F10CF8">
        <w:rPr>
          <w:rFonts w:eastAsia="宋体"/>
          <w:lang w:val="en-US"/>
        </w:rPr>
        <w:t xml:space="preserve"> to the network and UE since they need to recognize 2 MAC CE. </w:t>
      </w:r>
    </w:p>
    <w:p w14:paraId="3EE62401" w14:textId="78EFBD34" w:rsidR="00687DF6" w:rsidRPr="00F7501B" w:rsidRDefault="00687DF6" w:rsidP="00F7501B">
      <w:pPr>
        <w:pStyle w:val="af5"/>
        <w:numPr>
          <w:ilvl w:val="0"/>
          <w:numId w:val="43"/>
        </w:numPr>
        <w:ind w:leftChars="0"/>
        <w:rPr>
          <w:rFonts w:eastAsia="宋体"/>
          <w:lang w:val="en-US"/>
        </w:rPr>
      </w:pPr>
      <w:r w:rsidRPr="00F7501B">
        <w:rPr>
          <w:rFonts w:eastAsia="宋体"/>
          <w:lang w:val="en-US"/>
        </w:rPr>
        <w:t xml:space="preserve">The other way is to design </w:t>
      </w:r>
      <w:r w:rsidR="00F43578">
        <w:rPr>
          <w:rFonts w:eastAsia="宋体"/>
          <w:lang w:val="en-US"/>
        </w:rPr>
        <w:t xml:space="preserve">a </w:t>
      </w:r>
      <w:r w:rsidRPr="00F7501B">
        <w:rPr>
          <w:rFonts w:eastAsia="宋体"/>
          <w:lang w:val="en-US"/>
        </w:rPr>
        <w:t xml:space="preserve">MAC CE </w:t>
      </w:r>
      <w:r w:rsidR="00F43578">
        <w:rPr>
          <w:rFonts w:eastAsia="宋体"/>
          <w:lang w:val="en-US"/>
        </w:rPr>
        <w:t xml:space="preserve">used to indicate </w:t>
      </w:r>
      <w:r w:rsidRPr="00F7501B">
        <w:rPr>
          <w:rFonts w:eastAsia="宋体"/>
          <w:lang w:val="en-US"/>
        </w:rPr>
        <w:t>activation</w:t>
      </w:r>
      <w:r w:rsidR="00F43578">
        <w:rPr>
          <w:rFonts w:eastAsia="宋体"/>
          <w:lang w:val="en-US"/>
        </w:rPr>
        <w:t xml:space="preserve">/deactivation status and </w:t>
      </w:r>
      <w:r w:rsidRPr="00F7501B">
        <w:rPr>
          <w:rFonts w:eastAsia="宋体"/>
          <w:lang w:val="en-US"/>
        </w:rPr>
        <w:t xml:space="preserve">any status </w:t>
      </w:r>
      <w:r w:rsidR="00F43578">
        <w:rPr>
          <w:rFonts w:eastAsia="宋体"/>
          <w:lang w:val="en-US"/>
        </w:rPr>
        <w:t xml:space="preserve">of </w:t>
      </w:r>
      <w:r w:rsidRPr="00F7501B">
        <w:rPr>
          <w:rFonts w:eastAsia="宋体"/>
          <w:lang w:val="en-US"/>
        </w:rPr>
        <w:t>multiple legs combination, including one leg activation, 2 legs activation, 3 legs activation, and 4 legs activation. The Pros of this approach is there is no need to consider how to split functionality as required in the above way, and all possible duplication cases can be covered by using this approach.</w:t>
      </w:r>
    </w:p>
    <w:p w14:paraId="1E001A33" w14:textId="77777777" w:rsidR="00687DF6" w:rsidRDefault="00687DF6" w:rsidP="00687DF6">
      <w:pPr>
        <w:jc w:val="center"/>
        <w:rPr>
          <w:rFonts w:ascii="Times New Roman" w:eastAsia="宋体" w:hAnsi="Times New Roman"/>
          <w:lang w:val="en-US"/>
        </w:rPr>
      </w:pPr>
      <w:r w:rsidRPr="00F7501B">
        <w:rPr>
          <w:rFonts w:ascii="Times New Roman" w:eastAsia="宋体" w:hAnsi="Times New Roman"/>
          <w:noProof/>
          <w:lang w:val="en-US"/>
        </w:rPr>
        <w:lastRenderedPageBreak/>
        <w:drawing>
          <wp:inline distT="0" distB="0" distL="0" distR="0" wp14:anchorId="394906AC" wp14:editId="4191C1A9">
            <wp:extent cx="4951730" cy="1784601"/>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64751" cy="1789294"/>
                    </a:xfrm>
                    <a:prstGeom prst="rect">
                      <a:avLst/>
                    </a:prstGeom>
                    <a:noFill/>
                  </pic:spPr>
                </pic:pic>
              </a:graphicData>
            </a:graphic>
          </wp:inline>
        </w:drawing>
      </w:r>
    </w:p>
    <w:p w14:paraId="04F9D638" w14:textId="77777777" w:rsidR="00687DF6" w:rsidRPr="00505213" w:rsidRDefault="00687DF6" w:rsidP="00687DF6">
      <w:pPr>
        <w:jc w:val="center"/>
        <w:rPr>
          <w:rFonts w:ascii="Times New Roman" w:eastAsia="宋体" w:hAnsi="Times New Roman"/>
          <w:b/>
          <w:lang w:val="en-US"/>
        </w:rPr>
      </w:pPr>
      <w:r w:rsidRPr="00505213">
        <w:rPr>
          <w:rFonts w:ascii="Times New Roman" w:eastAsia="宋体" w:hAnsi="Times New Roman"/>
          <w:b/>
          <w:lang w:val="en-US"/>
        </w:rPr>
        <w:t>Table 1 Pros and Cons for potential ways for new MAC CE design</w:t>
      </w:r>
    </w:p>
    <w:p w14:paraId="7F9BE4F4" w14:textId="77777777" w:rsidR="00687DF6" w:rsidRDefault="00687DF6" w:rsidP="00687DF6">
      <w:pPr>
        <w:pStyle w:val="Observation"/>
        <w:ind w:left="1701" w:hanging="1701"/>
      </w:pPr>
      <w:bookmarkStart w:id="227" w:name="_Toc16177856"/>
      <w:bookmarkStart w:id="228" w:name="_Toc16756586"/>
      <w:bookmarkStart w:id="229" w:name="_Toc16845202"/>
      <w:bookmarkStart w:id="230" w:name="_Toc16845697"/>
      <w:bookmarkStart w:id="231" w:name="_Toc16845860"/>
      <w:bookmarkStart w:id="232" w:name="_Toc16845942"/>
      <w:r>
        <w:t>There are two potential solutions for R16 duplication MAC CE design.</w:t>
      </w:r>
      <w:bookmarkEnd w:id="227"/>
      <w:bookmarkEnd w:id="228"/>
      <w:bookmarkEnd w:id="229"/>
      <w:bookmarkEnd w:id="230"/>
      <w:bookmarkEnd w:id="231"/>
      <w:bookmarkEnd w:id="232"/>
    </w:p>
    <w:p w14:paraId="4972637E" w14:textId="44AB265D" w:rsidR="00687DF6" w:rsidRPr="002F23C7" w:rsidRDefault="00C37E0A" w:rsidP="00F7501B">
      <w:pPr>
        <w:pStyle w:val="Proposal"/>
        <w:tabs>
          <w:tab w:val="clear" w:pos="1304"/>
        </w:tabs>
        <w:ind w:left="1701" w:hanging="1701"/>
      </w:pPr>
      <w:bookmarkStart w:id="233" w:name="_Toc16177862"/>
      <w:bookmarkStart w:id="234" w:name="_Toc16756591"/>
      <w:bookmarkStart w:id="235" w:name="_Toc16845207"/>
      <w:bookmarkStart w:id="236" w:name="_Toc16845865"/>
      <w:r>
        <w:t xml:space="preserve">A </w:t>
      </w:r>
      <w:r w:rsidR="00687DF6">
        <w:t xml:space="preserve">single duplication MAC CE (i.e. R16 duplication MAC CE) </w:t>
      </w:r>
      <w:r>
        <w:t xml:space="preserve">is proposed for duplication information indication for </w:t>
      </w:r>
      <w:r w:rsidRPr="00F21E89">
        <w:rPr>
          <w:rFonts w:hint="eastAsia"/>
        </w:rPr>
        <w:t>“</w:t>
      </w:r>
      <w:r w:rsidRPr="00F21E89">
        <w:t>more than 2 copies” scenario</w:t>
      </w:r>
      <w:r>
        <w:t>.</w:t>
      </w:r>
      <w:bookmarkEnd w:id="233"/>
      <w:bookmarkEnd w:id="234"/>
      <w:bookmarkEnd w:id="235"/>
      <w:bookmarkEnd w:id="236"/>
    </w:p>
    <w:p w14:paraId="34D0A0F7" w14:textId="2807E5BB" w:rsidR="008E73D0" w:rsidRDefault="008E73D0" w:rsidP="00C60AF5">
      <w:pPr>
        <w:rPr>
          <w:rFonts w:ascii="Times New Roman" w:eastAsia="宋体" w:hAnsi="Times New Roman"/>
        </w:rPr>
      </w:pPr>
      <w:r>
        <w:rPr>
          <w:rFonts w:ascii="Times New Roman" w:eastAsia="宋体" w:hAnsi="Times New Roman" w:hint="eastAsia"/>
        </w:rPr>
        <w:t xml:space="preserve">As we </w:t>
      </w:r>
      <w:r>
        <w:rPr>
          <w:rFonts w:ascii="Times New Roman" w:eastAsia="宋体" w:hAnsi="Times New Roman"/>
        </w:rPr>
        <w:t xml:space="preserve">outlined in section 2.3, </w:t>
      </w:r>
      <w:r w:rsidR="00C0561B" w:rsidRPr="00C0561B">
        <w:rPr>
          <w:rFonts w:ascii="Times New Roman" w:eastAsia="宋体" w:hAnsi="Times New Roman"/>
        </w:rPr>
        <w:t xml:space="preserve">the </w:t>
      </w:r>
      <w:r w:rsidR="008F151F">
        <w:rPr>
          <w:rFonts w:ascii="Times New Roman" w:eastAsia="宋体" w:hAnsi="Times New Roman"/>
        </w:rPr>
        <w:t xml:space="preserve">multi-node </w:t>
      </w:r>
      <w:r w:rsidR="008F151F" w:rsidRPr="0079426A">
        <w:rPr>
          <w:rFonts w:ascii="Times New Roman" w:eastAsia="宋体" w:hAnsi="Times New Roman"/>
        </w:rPr>
        <w:t>coordination</w:t>
      </w:r>
      <w:r w:rsidR="008F151F">
        <w:rPr>
          <w:rFonts w:ascii="Times New Roman" w:eastAsia="宋体" w:hAnsi="Times New Roman"/>
        </w:rPr>
        <w:t xml:space="preserve"> </w:t>
      </w:r>
      <w:r w:rsidR="00BF2BA4">
        <w:rPr>
          <w:rFonts w:ascii="Times New Roman" w:eastAsia="宋体" w:hAnsi="Times New Roman"/>
        </w:rPr>
        <w:t xml:space="preserve">performance </w:t>
      </w:r>
      <w:r w:rsidR="00C0561B" w:rsidRPr="00C0561B">
        <w:rPr>
          <w:rFonts w:ascii="Times New Roman" w:eastAsia="宋体" w:hAnsi="Times New Roman"/>
        </w:rPr>
        <w:t xml:space="preserve">might be </w:t>
      </w:r>
      <w:r w:rsidR="00BF2BA4">
        <w:rPr>
          <w:rFonts w:ascii="Times New Roman" w:eastAsia="宋体" w:hAnsi="Times New Roman"/>
        </w:rPr>
        <w:t>un</w:t>
      </w:r>
      <w:r w:rsidR="00C0561B" w:rsidRPr="00C0561B">
        <w:rPr>
          <w:rFonts w:ascii="Times New Roman" w:eastAsia="宋体" w:hAnsi="Times New Roman"/>
        </w:rPr>
        <w:t>desirable due to the complexity and latency.</w:t>
      </w:r>
      <w:r w:rsidR="00C0561B">
        <w:rPr>
          <w:rFonts w:ascii="Times New Roman" w:eastAsia="宋体" w:hAnsi="Times New Roman"/>
        </w:rPr>
        <w:t xml:space="preserve"> Hence, </w:t>
      </w:r>
      <w:r w:rsidR="005E7C95">
        <w:rPr>
          <w:rFonts w:ascii="Times New Roman" w:eastAsia="宋体" w:hAnsi="Times New Roman" w:hint="eastAsia"/>
        </w:rPr>
        <w:t xml:space="preserve">only </w:t>
      </w:r>
      <w:r w:rsidR="00C0561B">
        <w:rPr>
          <w:rFonts w:ascii="Times New Roman" w:eastAsia="宋体" w:hAnsi="Times New Roman"/>
        </w:rPr>
        <w:t xml:space="preserve">legs information </w:t>
      </w:r>
      <w:r w:rsidR="005E7C95">
        <w:rPr>
          <w:rFonts w:ascii="Times New Roman" w:eastAsia="宋体" w:hAnsi="Times New Roman"/>
        </w:rPr>
        <w:t>associated</w:t>
      </w:r>
      <w:r w:rsidR="00D8199D">
        <w:rPr>
          <w:rFonts w:ascii="Times New Roman" w:eastAsia="宋体" w:hAnsi="Times New Roman"/>
        </w:rPr>
        <w:t xml:space="preserve"> to one transmission node </w:t>
      </w:r>
      <w:r w:rsidR="005E7C95">
        <w:rPr>
          <w:rFonts w:ascii="Times New Roman" w:eastAsia="宋体" w:hAnsi="Times New Roman"/>
        </w:rPr>
        <w:t>is</w:t>
      </w:r>
      <w:r w:rsidR="00C0561B">
        <w:rPr>
          <w:rFonts w:ascii="Times New Roman" w:eastAsia="宋体" w:hAnsi="Times New Roman"/>
        </w:rPr>
        <w:t xml:space="preserve"> necessary to indicate in one </w:t>
      </w:r>
      <w:r w:rsidR="002476DB">
        <w:rPr>
          <w:rFonts w:ascii="Times New Roman" w:eastAsia="宋体" w:hAnsi="Times New Roman"/>
        </w:rPr>
        <w:t>R16 duplication MAC CE</w:t>
      </w:r>
      <w:r w:rsidR="00C0561B">
        <w:rPr>
          <w:rFonts w:ascii="Times New Roman" w:eastAsia="宋体" w:hAnsi="Times New Roman"/>
        </w:rPr>
        <w:t xml:space="preserve">, </w:t>
      </w:r>
      <w:r w:rsidR="00D8199D">
        <w:rPr>
          <w:rFonts w:ascii="Times New Roman" w:eastAsia="宋体" w:hAnsi="Times New Roman"/>
        </w:rPr>
        <w:t xml:space="preserve">since the leg information of another node is </w:t>
      </w:r>
      <w:r w:rsidR="002476DB">
        <w:rPr>
          <w:rFonts w:ascii="Times New Roman" w:eastAsia="宋体" w:hAnsi="Times New Roman"/>
        </w:rPr>
        <w:t xml:space="preserve">unknown by the </w:t>
      </w:r>
      <w:r w:rsidR="008F151F">
        <w:rPr>
          <w:rFonts w:ascii="Times New Roman" w:eastAsia="宋体" w:hAnsi="Times New Roman"/>
        </w:rPr>
        <w:t>this node</w:t>
      </w:r>
      <w:r w:rsidR="002476DB">
        <w:rPr>
          <w:rFonts w:ascii="Times New Roman" w:eastAsia="宋体" w:hAnsi="Times New Roman"/>
        </w:rPr>
        <w:t xml:space="preserve">. </w:t>
      </w:r>
      <w:r w:rsidR="00D8199D">
        <w:rPr>
          <w:rFonts w:ascii="Times New Roman" w:eastAsia="宋体" w:hAnsi="Times New Roman"/>
        </w:rPr>
        <w:t xml:space="preserve">In details, </w:t>
      </w:r>
      <w:r w:rsidR="008A06EE">
        <w:rPr>
          <w:rFonts w:ascii="Times New Roman" w:eastAsia="宋体" w:hAnsi="Times New Roman"/>
        </w:rPr>
        <w:t>R16 duplication MAC CE sent by one node would include the leg information</w:t>
      </w:r>
      <w:r w:rsidR="00D8199D" w:rsidRPr="00D8199D">
        <w:rPr>
          <w:rFonts w:ascii="Times New Roman" w:eastAsia="宋体" w:hAnsi="Times New Roman"/>
        </w:rPr>
        <w:t xml:space="preserve"> associated to </w:t>
      </w:r>
      <w:r w:rsidR="008A06EE">
        <w:rPr>
          <w:rFonts w:ascii="Times New Roman" w:eastAsia="宋体" w:hAnsi="Times New Roman"/>
        </w:rPr>
        <w:t>the same</w:t>
      </w:r>
      <w:r w:rsidR="00D8199D">
        <w:rPr>
          <w:rFonts w:ascii="Times New Roman" w:eastAsia="宋体" w:hAnsi="Times New Roman"/>
        </w:rPr>
        <w:t xml:space="preserve"> node.</w:t>
      </w:r>
      <w:r w:rsidR="00D8199D" w:rsidRPr="00D8199D">
        <w:rPr>
          <w:rFonts w:ascii="Times New Roman" w:eastAsia="宋体" w:hAnsi="Times New Roman"/>
        </w:rPr>
        <w:t xml:space="preserve"> </w:t>
      </w:r>
      <w:r w:rsidR="002476DB">
        <w:rPr>
          <w:rFonts w:ascii="Times New Roman" w:eastAsia="宋体" w:hAnsi="Times New Roman"/>
        </w:rPr>
        <w:t xml:space="preserve">For example, </w:t>
      </w:r>
      <w:r w:rsidR="000F660E">
        <w:rPr>
          <w:rFonts w:ascii="Times New Roman" w:eastAsia="宋体" w:hAnsi="Times New Roman"/>
        </w:rPr>
        <w:t>4 LCH</w:t>
      </w:r>
      <w:r w:rsidR="008F151F">
        <w:rPr>
          <w:rFonts w:ascii="Times New Roman" w:eastAsia="宋体" w:hAnsi="Times New Roman"/>
        </w:rPr>
        <w:t>s</w:t>
      </w:r>
      <w:r w:rsidR="000F660E">
        <w:rPr>
          <w:rFonts w:ascii="Times New Roman" w:eastAsia="宋体" w:hAnsi="Times New Roman" w:hint="eastAsia"/>
        </w:rPr>
        <w:t>/</w:t>
      </w:r>
      <w:r w:rsidR="000F660E">
        <w:rPr>
          <w:rFonts w:ascii="Times New Roman" w:eastAsia="宋体" w:hAnsi="Times New Roman"/>
        </w:rPr>
        <w:t>RLC entities are configured for DRB1, where LCH 1</w:t>
      </w:r>
      <w:r w:rsidR="008A06EE">
        <w:rPr>
          <w:rFonts w:ascii="Times New Roman" w:eastAsia="宋体" w:hAnsi="Times New Roman"/>
        </w:rPr>
        <w:t>/</w:t>
      </w:r>
      <w:r w:rsidR="008F151F">
        <w:rPr>
          <w:rFonts w:ascii="Times New Roman" w:eastAsia="宋体" w:hAnsi="Times New Roman"/>
        </w:rPr>
        <w:t>LCH 2 are</w:t>
      </w:r>
      <w:r w:rsidR="000F660E">
        <w:rPr>
          <w:rFonts w:ascii="Times New Roman" w:eastAsia="宋体" w:hAnsi="Times New Roman"/>
        </w:rPr>
        <w:t xml:space="preserve"> associated</w:t>
      </w:r>
      <w:r w:rsidR="008A06EE">
        <w:rPr>
          <w:rFonts w:ascii="Times New Roman" w:eastAsia="宋体" w:hAnsi="Times New Roman"/>
        </w:rPr>
        <w:t xml:space="preserve"> to MN, LCH 4/</w:t>
      </w:r>
      <w:r w:rsidR="008F151F">
        <w:rPr>
          <w:rFonts w:ascii="Times New Roman" w:eastAsia="宋体" w:hAnsi="Times New Roman"/>
        </w:rPr>
        <w:t>LCH 5 are</w:t>
      </w:r>
      <w:r w:rsidR="000F660E">
        <w:rPr>
          <w:rFonts w:ascii="Times New Roman" w:eastAsia="宋体" w:hAnsi="Times New Roman"/>
        </w:rPr>
        <w:t xml:space="preserve"> associated to SN. If </w:t>
      </w:r>
      <w:r w:rsidR="002476DB">
        <w:rPr>
          <w:rFonts w:ascii="Times New Roman" w:eastAsia="宋体" w:hAnsi="Times New Roman"/>
        </w:rPr>
        <w:t xml:space="preserve">R16 duplication MAC CE is </w:t>
      </w:r>
      <w:r w:rsidR="000F660E">
        <w:rPr>
          <w:rFonts w:ascii="Times New Roman" w:eastAsia="宋体" w:hAnsi="Times New Roman"/>
        </w:rPr>
        <w:t>sent</w:t>
      </w:r>
      <w:r w:rsidR="002476DB">
        <w:rPr>
          <w:rFonts w:ascii="Times New Roman" w:eastAsia="宋体" w:hAnsi="Times New Roman"/>
        </w:rPr>
        <w:t xml:space="preserve"> from MN, </w:t>
      </w:r>
      <w:r w:rsidR="000F660E">
        <w:rPr>
          <w:rFonts w:ascii="Times New Roman" w:eastAsia="宋体" w:hAnsi="Times New Roman"/>
        </w:rPr>
        <w:t>only the leg activation/deactivation information of LCH1 and LCH 2 needs to be included</w:t>
      </w:r>
      <w:r w:rsidR="002722AB">
        <w:rPr>
          <w:rFonts w:ascii="Times New Roman" w:eastAsia="宋体" w:hAnsi="Times New Roman"/>
        </w:rPr>
        <w:t>/indicated</w:t>
      </w:r>
      <w:r w:rsidR="000F660E">
        <w:rPr>
          <w:rFonts w:ascii="Times New Roman" w:eastAsia="宋体" w:hAnsi="Times New Roman"/>
        </w:rPr>
        <w:t xml:space="preserve">. </w:t>
      </w:r>
    </w:p>
    <w:p w14:paraId="1498D552" w14:textId="7B68F898" w:rsidR="00430E14" w:rsidRDefault="008A06EE" w:rsidP="00F7501B">
      <w:pPr>
        <w:pStyle w:val="Proposal"/>
      </w:pPr>
      <w:bookmarkStart w:id="237" w:name="_Toc16177863"/>
      <w:bookmarkStart w:id="238" w:name="_Toc16756592"/>
      <w:bookmarkStart w:id="239" w:name="_Toc16845208"/>
      <w:bookmarkStart w:id="240" w:name="_Toc16845866"/>
      <w:r w:rsidRPr="008A06EE">
        <w:t>R16 duplication MAC CE sent by one node would include leg information associated to the same node.</w:t>
      </w:r>
      <w:bookmarkEnd w:id="237"/>
      <w:bookmarkEnd w:id="238"/>
      <w:bookmarkEnd w:id="239"/>
      <w:bookmarkEnd w:id="240"/>
    </w:p>
    <w:p w14:paraId="26B04DE0" w14:textId="30341476" w:rsidR="00C60AF5" w:rsidRPr="00BA5BB9" w:rsidRDefault="00532FEC" w:rsidP="00F875D1">
      <w:pPr>
        <w:rPr>
          <w:rFonts w:ascii="Times New Roman" w:eastAsia="宋体" w:hAnsi="Times New Roman"/>
        </w:rPr>
      </w:pPr>
      <w:r>
        <w:rPr>
          <w:rFonts w:ascii="Times New Roman" w:eastAsia="宋体" w:hAnsi="Times New Roman"/>
        </w:rPr>
        <w:t>A</w:t>
      </w:r>
      <w:r>
        <w:rPr>
          <w:rFonts w:ascii="Times New Roman" w:eastAsia="宋体" w:hAnsi="Times New Roman" w:hint="eastAsia"/>
        </w:rPr>
        <w:t xml:space="preserve">s </w:t>
      </w:r>
      <w:r w:rsidR="00254AE4">
        <w:rPr>
          <w:rFonts w:ascii="Times New Roman" w:eastAsia="宋体" w:hAnsi="Times New Roman"/>
        </w:rPr>
        <w:t>we proposed</w:t>
      </w:r>
      <w:r>
        <w:rPr>
          <w:rFonts w:ascii="Times New Roman" w:eastAsia="宋体" w:hAnsi="Times New Roman" w:hint="eastAsia"/>
        </w:rPr>
        <w:t>,</w:t>
      </w:r>
      <w:r>
        <w:rPr>
          <w:rFonts w:ascii="Times New Roman" w:eastAsia="宋体" w:hAnsi="Times New Roman"/>
        </w:rPr>
        <w:t xml:space="preserve"> </w:t>
      </w:r>
      <w:r w:rsidR="00254AE4">
        <w:rPr>
          <w:rFonts w:ascii="Times New Roman" w:eastAsia="宋体" w:hAnsi="Times New Roman"/>
        </w:rPr>
        <w:t xml:space="preserve">the architecture of </w:t>
      </w:r>
      <w:r>
        <w:rPr>
          <w:rFonts w:ascii="Times New Roman" w:eastAsia="宋体" w:hAnsi="Times New Roman"/>
        </w:rPr>
        <w:t>at</w:t>
      </w:r>
      <w:r w:rsidRPr="00532FEC">
        <w:rPr>
          <w:rFonts w:ascii="Times New Roman" w:eastAsia="宋体" w:hAnsi="Times New Roman"/>
        </w:rPr>
        <w:t xml:space="preserve"> most </w:t>
      </w:r>
      <w:r w:rsidR="001B3DC9">
        <w:rPr>
          <w:rFonts w:ascii="Times New Roman" w:eastAsia="宋体" w:hAnsi="Times New Roman"/>
        </w:rPr>
        <w:t>two legs in each of the two CGs</w:t>
      </w:r>
      <w:r w:rsidRPr="00532FEC">
        <w:rPr>
          <w:rFonts w:ascii="Times New Roman" w:eastAsia="宋体" w:hAnsi="Times New Roman"/>
        </w:rPr>
        <w:t xml:space="preserve"> </w:t>
      </w:r>
      <w:r w:rsidR="00254AE4">
        <w:rPr>
          <w:rFonts w:ascii="Times New Roman" w:eastAsia="宋体" w:hAnsi="Times New Roman"/>
        </w:rPr>
        <w:t xml:space="preserve">is </w:t>
      </w:r>
      <w:r w:rsidRPr="00532FEC">
        <w:rPr>
          <w:rFonts w:ascii="Times New Roman" w:eastAsia="宋体" w:hAnsi="Times New Roman"/>
        </w:rPr>
        <w:t>as a baseline for NR-DC combination with CA</w:t>
      </w:r>
      <w:r>
        <w:rPr>
          <w:rFonts w:ascii="Times New Roman" w:eastAsia="宋体" w:hAnsi="Times New Roman" w:hint="eastAsia"/>
        </w:rPr>
        <w:t>.</w:t>
      </w:r>
      <w:r w:rsidR="001D7BE2">
        <w:rPr>
          <w:rFonts w:ascii="Times New Roman" w:eastAsia="宋体" w:hAnsi="Times New Roman"/>
        </w:rPr>
        <w:t xml:space="preserve"> 2-</w:t>
      </w:r>
      <w:r w:rsidR="00254AE4">
        <w:rPr>
          <w:rFonts w:ascii="Times New Roman" w:eastAsia="宋体" w:hAnsi="Times New Roman"/>
        </w:rPr>
        <w:t>octct</w:t>
      </w:r>
      <w:r w:rsidR="001D7BE2">
        <w:rPr>
          <w:rFonts w:ascii="Times New Roman" w:eastAsia="宋体" w:hAnsi="Times New Roman"/>
        </w:rPr>
        <w:t xml:space="preserve"> </w:t>
      </w:r>
      <w:r w:rsidR="006E0FF0">
        <w:rPr>
          <w:rFonts w:ascii="Times New Roman" w:eastAsia="宋体" w:hAnsi="Times New Roman"/>
        </w:rPr>
        <w:t>is enough to</w:t>
      </w:r>
      <w:r w:rsidR="001D7BE2">
        <w:rPr>
          <w:rFonts w:ascii="Times New Roman" w:eastAsia="宋体" w:hAnsi="Times New Roman"/>
        </w:rPr>
        <w:t xml:space="preserve"> R16 duplication MAC CE</w:t>
      </w:r>
      <w:r w:rsidR="006E0FF0">
        <w:rPr>
          <w:rFonts w:ascii="Times New Roman" w:eastAsia="宋体" w:hAnsi="Times New Roman"/>
        </w:rPr>
        <w:t xml:space="preserve"> to indicate leg status associated to one node.</w:t>
      </w:r>
      <w:r w:rsidR="00D97AB7">
        <w:rPr>
          <w:rFonts w:ascii="Times New Roman" w:eastAsia="宋体" w:hAnsi="Times New Roman"/>
        </w:rPr>
        <w:t xml:space="preserve"> Considering</w:t>
      </w:r>
      <w:r w:rsidR="006B7570">
        <w:rPr>
          <w:rFonts w:ascii="Times New Roman" w:eastAsia="宋体" w:hAnsi="Times New Roman"/>
        </w:rPr>
        <w:t xml:space="preserve"> </w:t>
      </w:r>
      <w:r w:rsidR="00254AE4">
        <w:rPr>
          <w:rFonts w:ascii="Times New Roman" w:eastAsia="宋体" w:hAnsi="Times New Roman"/>
        </w:rPr>
        <w:t>the possibility of</w:t>
      </w:r>
      <w:r w:rsidR="00B031E0">
        <w:rPr>
          <w:rFonts w:ascii="Times New Roman" w:eastAsia="宋体" w:hAnsi="Times New Roman"/>
        </w:rPr>
        <w:t xml:space="preserve"> </w:t>
      </w:r>
      <w:r w:rsidR="00D97AB7">
        <w:rPr>
          <w:rFonts w:ascii="Times New Roman" w:eastAsia="宋体" w:hAnsi="Times New Roman"/>
        </w:rPr>
        <w:t xml:space="preserve">leg activation/deactivation altering </w:t>
      </w:r>
      <w:r w:rsidR="00254AE4">
        <w:rPr>
          <w:rFonts w:ascii="Times New Roman" w:eastAsia="宋体" w:hAnsi="Times New Roman"/>
        </w:rPr>
        <w:t xml:space="preserve">indication </w:t>
      </w:r>
      <w:r w:rsidR="00D97AB7">
        <w:rPr>
          <w:rFonts w:ascii="Times New Roman" w:eastAsia="宋体" w:hAnsi="Times New Roman"/>
        </w:rPr>
        <w:t>for more than one DRBs</w:t>
      </w:r>
      <w:r w:rsidR="006B7570">
        <w:rPr>
          <w:rFonts w:ascii="Times New Roman" w:eastAsia="宋体" w:hAnsi="Times New Roman"/>
        </w:rPr>
        <w:t xml:space="preserve">, the </w:t>
      </w:r>
      <w:r w:rsidR="00357222">
        <w:rPr>
          <w:rFonts w:ascii="Times New Roman" w:eastAsia="宋体" w:hAnsi="Times New Roman"/>
        </w:rPr>
        <w:t xml:space="preserve">most </w:t>
      </w:r>
      <w:r w:rsidR="006B7570">
        <w:rPr>
          <w:rFonts w:ascii="Times New Roman" w:eastAsia="宋体" w:hAnsi="Times New Roman"/>
        </w:rPr>
        <w:t>straight</w:t>
      </w:r>
      <w:r w:rsidR="00357222">
        <w:rPr>
          <w:rFonts w:ascii="Times New Roman" w:eastAsia="宋体" w:hAnsi="Times New Roman"/>
        </w:rPr>
        <w:t xml:space="preserve">forward </w:t>
      </w:r>
      <w:r w:rsidR="006B7570">
        <w:rPr>
          <w:rFonts w:ascii="Times New Roman" w:eastAsia="宋体" w:hAnsi="Times New Roman"/>
        </w:rPr>
        <w:t xml:space="preserve">way is to extend existing duplication activation/deactivation MAC CE (i.e. R15 duplication MAC CE). </w:t>
      </w:r>
    </w:p>
    <w:p w14:paraId="7A24321C" w14:textId="47A7CDBD" w:rsidR="00F8171B" w:rsidRPr="002F23C7" w:rsidRDefault="00F8171B" w:rsidP="00F7501B">
      <w:pPr>
        <w:pStyle w:val="Proposal"/>
        <w:tabs>
          <w:tab w:val="clear" w:pos="1304"/>
        </w:tabs>
        <w:ind w:left="1701" w:hanging="1701"/>
      </w:pPr>
      <w:bookmarkStart w:id="241" w:name="_Toc16177864"/>
      <w:bookmarkStart w:id="242" w:name="_Toc16756593"/>
      <w:bookmarkStart w:id="243" w:name="_Toc16845209"/>
      <w:bookmarkStart w:id="244" w:name="_Toc16845867"/>
      <w:r>
        <w:t>Extend existing duplication MAC CE (i.e. R1</w:t>
      </w:r>
      <w:r w:rsidR="00357222">
        <w:t>5</w:t>
      </w:r>
      <w:r>
        <w:t xml:space="preserve"> duplication MAC CE) for </w:t>
      </w:r>
      <w:r w:rsidRPr="00F21E89">
        <w:rPr>
          <w:rFonts w:hint="eastAsia"/>
        </w:rPr>
        <w:t>“</w:t>
      </w:r>
      <w:r w:rsidRPr="00F21E89">
        <w:t>more than 2 copies” scenario</w:t>
      </w:r>
      <w:r>
        <w:t>.</w:t>
      </w:r>
      <w:bookmarkEnd w:id="241"/>
      <w:bookmarkEnd w:id="242"/>
      <w:bookmarkEnd w:id="243"/>
      <w:bookmarkEnd w:id="244"/>
    </w:p>
    <w:p w14:paraId="0C8E616A" w14:textId="3D802AB1" w:rsidR="00913C95" w:rsidRDefault="00913C95" w:rsidP="00F7501B">
      <w:pPr>
        <w:pStyle w:val="Proposal"/>
        <w:numPr>
          <w:ilvl w:val="0"/>
          <w:numId w:val="0"/>
        </w:numPr>
      </w:pPr>
      <w:bookmarkStart w:id="245" w:name="_Toc1057954"/>
      <w:bookmarkStart w:id="246" w:name="_Toc1114238"/>
      <w:bookmarkStart w:id="247" w:name="_Toc1057931"/>
      <w:bookmarkStart w:id="248" w:name="_Toc1114251"/>
      <w:bookmarkStart w:id="249" w:name="_Toc528844730"/>
      <w:bookmarkStart w:id="250" w:name="_Toc528844749"/>
      <w:bookmarkStart w:id="251" w:name="_Toc528844732"/>
      <w:bookmarkStart w:id="252" w:name="_Toc528844751"/>
      <w:bookmarkStart w:id="253" w:name="_Toc528844733"/>
      <w:bookmarkStart w:id="254" w:name="_Toc528844752"/>
      <w:bookmarkEnd w:id="245"/>
      <w:bookmarkEnd w:id="246"/>
      <w:bookmarkEnd w:id="247"/>
      <w:bookmarkEnd w:id="248"/>
      <w:bookmarkEnd w:id="249"/>
      <w:bookmarkEnd w:id="250"/>
      <w:bookmarkEnd w:id="251"/>
      <w:bookmarkEnd w:id="252"/>
      <w:bookmarkEnd w:id="253"/>
      <w:bookmarkEnd w:id="254"/>
    </w:p>
    <w:p w14:paraId="038D57C3" w14:textId="658370F4" w:rsidR="00F875D1" w:rsidRPr="00364C5E" w:rsidRDefault="00F875D1" w:rsidP="00F875D1">
      <w:pPr>
        <w:pStyle w:val="1"/>
      </w:pPr>
      <w:r w:rsidRPr="00CE0424">
        <w:t>Conclusion</w:t>
      </w:r>
    </w:p>
    <w:p w14:paraId="54BE86EE" w14:textId="77777777" w:rsidR="00375C7D" w:rsidRDefault="00552EA5" w:rsidP="009B5DFB">
      <w:pPr>
        <w:pStyle w:val="ab"/>
      </w:pPr>
      <w:r>
        <w:t xml:space="preserve">Based on the </w:t>
      </w:r>
      <w:r w:rsidR="00176DFE">
        <w:t xml:space="preserve">discussion above, </w:t>
      </w:r>
      <w:r w:rsidR="009B5DFB">
        <w:t>we made the following observations:</w:t>
      </w:r>
    </w:p>
    <w:p w14:paraId="63146927" w14:textId="77777777" w:rsidR="0051516B" w:rsidRDefault="009B5DFB">
      <w:pPr>
        <w:pStyle w:val="10"/>
        <w:rPr>
          <w:rFonts w:asciiTheme="minorHAnsi" w:hAnsiTheme="minorHAnsi" w:cstheme="minorBidi"/>
          <w:b w:val="0"/>
          <w:kern w:val="2"/>
          <w:sz w:val="21"/>
        </w:rPr>
      </w:pPr>
      <w:r>
        <w:rPr>
          <w:b w:val="0"/>
          <w:bCs/>
        </w:rPr>
        <w:lastRenderedPageBreak/>
        <w:fldChar w:fldCharType="begin"/>
      </w:r>
      <w:r>
        <w:rPr>
          <w:b w:val="0"/>
          <w:bCs/>
        </w:rPr>
        <w:instrText xml:space="preserve"> TOC \f \n \p " " \t "Observation" </w:instrText>
      </w:r>
      <w:r>
        <w:rPr>
          <w:b w:val="0"/>
          <w:bCs/>
        </w:rPr>
        <w:fldChar w:fldCharType="separate"/>
      </w:r>
      <w:r w:rsidR="0051516B">
        <w:t>Observation 1</w:t>
      </w:r>
      <w:r w:rsidR="0051516B">
        <w:rPr>
          <w:rFonts w:asciiTheme="minorHAnsi" w:hAnsiTheme="minorHAnsi" w:cstheme="minorBidi"/>
          <w:b w:val="0"/>
          <w:kern w:val="2"/>
          <w:sz w:val="21"/>
        </w:rPr>
        <w:tab/>
      </w:r>
      <w:r w:rsidR="0051516B">
        <w:t>To support up to 4 RLC entities in architectural combination including CA only and NR-DC combination with CA.</w:t>
      </w:r>
    </w:p>
    <w:p w14:paraId="2112DEA7" w14:textId="77777777" w:rsidR="0051516B" w:rsidRDefault="0051516B">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It is clear that the architecture illustrated in Figure 1 (i.e., at most two legs in each of the two CGs) is to be supported in duplication enhancement.</w:t>
      </w:r>
    </w:p>
    <w:p w14:paraId="6BF46C34" w14:textId="77777777" w:rsidR="0051516B" w:rsidRDefault="0051516B">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Resource efficiency and reliability needs to be trade-off for PDCP duplication efficiency.</w:t>
      </w:r>
    </w:p>
    <w:p w14:paraId="1AE8084B" w14:textId="77777777" w:rsidR="0051516B" w:rsidRDefault="0051516B">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2-copie is enough to cover the most stringent use case.</w:t>
      </w:r>
    </w:p>
    <w:p w14:paraId="5292F365" w14:textId="77777777" w:rsidR="0051516B" w:rsidRDefault="0051516B">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In R15, multi-node coordination is not specified for duplication transmission.</w:t>
      </w:r>
    </w:p>
    <w:p w14:paraId="6A9054D6" w14:textId="77777777" w:rsidR="0051516B" w:rsidRDefault="0051516B">
      <w:pPr>
        <w:pStyle w:val="10"/>
        <w:rPr>
          <w:rFonts w:asciiTheme="minorHAnsi" w:hAnsiTheme="minorHAnsi" w:cstheme="minorBidi"/>
          <w:b w:val="0"/>
          <w:kern w:val="2"/>
          <w:sz w:val="21"/>
        </w:rPr>
      </w:pPr>
      <w:r>
        <w:t>Observation 6</w:t>
      </w:r>
      <w:r>
        <w:rPr>
          <w:rFonts w:asciiTheme="minorHAnsi" w:hAnsiTheme="minorHAnsi" w:cstheme="minorBidi"/>
          <w:b w:val="0"/>
          <w:kern w:val="2"/>
          <w:sz w:val="21"/>
        </w:rPr>
        <w:tab/>
      </w:r>
      <w:r>
        <w:t>In “more than 2 copies” scenario, the multi-node coordination performance might be undesirable due to the complexity and latency of coordination.</w:t>
      </w:r>
    </w:p>
    <w:p w14:paraId="3E138C34" w14:textId="77777777" w:rsidR="0051516B" w:rsidRDefault="0051516B">
      <w:pPr>
        <w:pStyle w:val="10"/>
        <w:rPr>
          <w:rFonts w:asciiTheme="minorHAnsi" w:hAnsiTheme="minorHAnsi" w:cstheme="minorBidi"/>
          <w:b w:val="0"/>
          <w:kern w:val="2"/>
          <w:sz w:val="21"/>
        </w:rPr>
      </w:pPr>
      <w:r>
        <w:t>Observation 7</w:t>
      </w:r>
      <w:r>
        <w:rPr>
          <w:rFonts w:asciiTheme="minorHAnsi" w:hAnsiTheme="minorHAnsi" w:cstheme="minorBidi"/>
          <w:b w:val="0"/>
          <w:kern w:val="2"/>
          <w:sz w:val="21"/>
        </w:rPr>
        <w:tab/>
      </w:r>
      <w:r>
        <w:t>By using R15 duplication MAC CE, all legs are aligned with the same behavior, i.e. all legs are activated or not simultaneously.</w:t>
      </w:r>
    </w:p>
    <w:p w14:paraId="0EF68767" w14:textId="77777777" w:rsidR="0051516B" w:rsidRDefault="0051516B">
      <w:pPr>
        <w:pStyle w:val="10"/>
        <w:rPr>
          <w:rFonts w:asciiTheme="minorHAnsi" w:hAnsiTheme="minorHAnsi" w:cstheme="minorBidi"/>
          <w:b w:val="0"/>
          <w:kern w:val="2"/>
          <w:sz w:val="21"/>
        </w:rPr>
      </w:pPr>
      <w:r>
        <w:t>Observation 8</w:t>
      </w:r>
      <w:r>
        <w:rPr>
          <w:rFonts w:asciiTheme="minorHAnsi" w:hAnsiTheme="minorHAnsi" w:cstheme="minorBidi"/>
          <w:b w:val="0"/>
          <w:kern w:val="2"/>
          <w:sz w:val="21"/>
        </w:rPr>
        <w:tab/>
      </w:r>
      <w:r>
        <w:t>Re-using existing Duplication Activation/Deactivation MAC CE for leg indication is not applicable for duplication enhancement in R16.</w:t>
      </w:r>
    </w:p>
    <w:p w14:paraId="22B52C19" w14:textId="77777777" w:rsidR="0051516B" w:rsidRDefault="0051516B">
      <w:pPr>
        <w:pStyle w:val="10"/>
        <w:rPr>
          <w:rFonts w:asciiTheme="minorHAnsi" w:hAnsiTheme="minorHAnsi" w:cstheme="minorBidi"/>
          <w:b w:val="0"/>
          <w:kern w:val="2"/>
          <w:sz w:val="21"/>
        </w:rPr>
      </w:pPr>
      <w:r>
        <w:t>Observation 9</w:t>
      </w:r>
      <w:r>
        <w:rPr>
          <w:rFonts w:asciiTheme="minorHAnsi" w:hAnsiTheme="minorHAnsi" w:cstheme="minorBidi"/>
          <w:b w:val="0"/>
          <w:kern w:val="2"/>
          <w:sz w:val="21"/>
        </w:rPr>
        <w:tab/>
      </w:r>
      <w:r>
        <w:t>Introducing new MAC CE is approved for “more than 2 copies” scenario, which is used to activate or deactivate the configured RLC entities.</w:t>
      </w:r>
    </w:p>
    <w:p w14:paraId="1B697EF8" w14:textId="77777777" w:rsidR="0051516B" w:rsidRDefault="0051516B">
      <w:pPr>
        <w:pStyle w:val="10"/>
        <w:rPr>
          <w:rFonts w:asciiTheme="minorHAnsi" w:hAnsiTheme="minorHAnsi" w:cstheme="minorBidi"/>
          <w:b w:val="0"/>
          <w:kern w:val="2"/>
          <w:sz w:val="21"/>
        </w:rPr>
      </w:pPr>
      <w:r>
        <w:t>Observation 10</w:t>
      </w:r>
      <w:r>
        <w:rPr>
          <w:rFonts w:asciiTheme="minorHAnsi" w:hAnsiTheme="minorHAnsi" w:cstheme="minorBidi"/>
          <w:b w:val="0"/>
          <w:kern w:val="2"/>
          <w:sz w:val="21"/>
        </w:rPr>
        <w:tab/>
      </w:r>
      <w:r>
        <w:t>There are two potential solutions for R16 duplication MAC CE design.</w:t>
      </w:r>
    </w:p>
    <w:p w14:paraId="541C8582" w14:textId="6ABE1603" w:rsidR="009B5DFB" w:rsidRDefault="009B5DFB" w:rsidP="00F875D1">
      <w:pPr>
        <w:pStyle w:val="ab"/>
      </w:pPr>
      <w:r>
        <w:rPr>
          <w:b/>
          <w:bCs/>
        </w:rPr>
        <w:fldChar w:fldCharType="end"/>
      </w:r>
    </w:p>
    <w:p w14:paraId="5773BC28" w14:textId="61B9B7EA" w:rsidR="00944270" w:rsidRDefault="009B5DFB" w:rsidP="00F875D1">
      <w:pPr>
        <w:pStyle w:val="ab"/>
      </w:pPr>
      <w:r>
        <w:t xml:space="preserve">And </w:t>
      </w:r>
      <w:r w:rsidR="00176DFE">
        <w:t xml:space="preserve">propose </w:t>
      </w:r>
      <w:r w:rsidR="00944270">
        <w:t>the</w:t>
      </w:r>
      <w:r w:rsidR="00F875D1" w:rsidRPr="00CE0424">
        <w:t xml:space="preserve"> following:</w:t>
      </w:r>
    </w:p>
    <w:p w14:paraId="60A284B0" w14:textId="77777777" w:rsidR="0051516B"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51516B">
        <w:t>Proposal 1</w:t>
      </w:r>
      <w:r w:rsidR="0051516B">
        <w:rPr>
          <w:rFonts w:asciiTheme="minorHAnsi" w:hAnsiTheme="minorHAnsi" w:cstheme="minorBidi"/>
          <w:b w:val="0"/>
          <w:kern w:val="2"/>
          <w:sz w:val="21"/>
        </w:rPr>
        <w:tab/>
      </w:r>
      <w:r w:rsidR="0051516B">
        <w:t>RAN2 confirms the architecture illustrated in Figure 1(i.e., at most two legs in each of the two CGs) as a baseline for NR-DC combination with CA.</w:t>
      </w:r>
    </w:p>
    <w:p w14:paraId="55C94E85" w14:textId="77777777" w:rsidR="0051516B" w:rsidRDefault="0051516B">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2-copie is sufficient to duplication transmission in “more than 2 copies” scenario.</w:t>
      </w:r>
    </w:p>
    <w:p w14:paraId="26D62474" w14:textId="77777777" w:rsidR="0051516B" w:rsidRDefault="0051516B">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At most 2 legs are activated simultaneously for duplication transmission considering the reliability requirement and resource consumption.</w:t>
      </w:r>
    </w:p>
    <w:p w14:paraId="00412B58" w14:textId="77777777" w:rsidR="0051516B" w:rsidRDefault="0051516B">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t>A new LCID should be introduced for R16 duplication MAC CE for “more than 2 copies” scenario.</w:t>
      </w:r>
    </w:p>
    <w:p w14:paraId="5F288118" w14:textId="77777777" w:rsidR="0051516B" w:rsidRDefault="0051516B">
      <w:pPr>
        <w:pStyle w:val="10"/>
        <w:rPr>
          <w:rFonts w:asciiTheme="minorHAnsi" w:hAnsiTheme="minorHAnsi" w:cstheme="minorBidi"/>
          <w:b w:val="0"/>
          <w:kern w:val="2"/>
          <w:sz w:val="21"/>
        </w:rPr>
      </w:pPr>
      <w:r>
        <w:t>Proposal 5</w:t>
      </w:r>
      <w:r>
        <w:rPr>
          <w:rFonts w:asciiTheme="minorHAnsi" w:hAnsiTheme="minorHAnsi" w:cstheme="minorBidi"/>
          <w:b w:val="0"/>
          <w:kern w:val="2"/>
          <w:sz w:val="21"/>
        </w:rPr>
        <w:tab/>
      </w:r>
      <w:r>
        <w:t>A single duplication MAC CE (i.e. R16 duplication MAC CE) is proposed for duplication information indication for “more than 2 copies” scenario.</w:t>
      </w:r>
    </w:p>
    <w:p w14:paraId="2FED636B" w14:textId="77777777" w:rsidR="0051516B" w:rsidRDefault="0051516B">
      <w:pPr>
        <w:pStyle w:val="10"/>
        <w:rPr>
          <w:rFonts w:asciiTheme="minorHAnsi" w:hAnsiTheme="minorHAnsi" w:cstheme="minorBidi"/>
          <w:b w:val="0"/>
          <w:kern w:val="2"/>
          <w:sz w:val="21"/>
        </w:rPr>
      </w:pPr>
      <w:r>
        <w:t>Proposal 6</w:t>
      </w:r>
      <w:r>
        <w:rPr>
          <w:rFonts w:asciiTheme="minorHAnsi" w:hAnsiTheme="minorHAnsi" w:cstheme="minorBidi"/>
          <w:b w:val="0"/>
          <w:kern w:val="2"/>
          <w:sz w:val="21"/>
        </w:rPr>
        <w:tab/>
      </w:r>
      <w:r>
        <w:t xml:space="preserve">R16 duplication MAC CE sent by one node would include leg information </w:t>
      </w:r>
      <w:bookmarkStart w:id="255" w:name="_GoBack"/>
      <w:bookmarkEnd w:id="255"/>
      <w:r>
        <w:t>associated to the same node.</w:t>
      </w:r>
    </w:p>
    <w:p w14:paraId="410BBEBC" w14:textId="77777777" w:rsidR="0051516B" w:rsidRDefault="0051516B">
      <w:pPr>
        <w:pStyle w:val="10"/>
        <w:rPr>
          <w:rFonts w:asciiTheme="minorHAnsi" w:hAnsiTheme="minorHAnsi" w:cstheme="minorBidi"/>
          <w:b w:val="0"/>
          <w:kern w:val="2"/>
          <w:sz w:val="21"/>
        </w:rPr>
      </w:pPr>
      <w:r>
        <w:t>Proposal 7</w:t>
      </w:r>
      <w:r>
        <w:rPr>
          <w:rFonts w:asciiTheme="minorHAnsi" w:hAnsiTheme="minorHAnsi" w:cstheme="minorBidi"/>
          <w:b w:val="0"/>
          <w:kern w:val="2"/>
          <w:sz w:val="21"/>
        </w:rPr>
        <w:tab/>
      </w:r>
      <w:r>
        <w:t>Extend existing duplication MAC CE (i.e. R15 duplication MAC CE) for “more than 2 copies” scenario.</w:t>
      </w:r>
    </w:p>
    <w:p w14:paraId="3AB90643" w14:textId="6212ED64" w:rsidR="00944270" w:rsidRPr="00364C5E" w:rsidRDefault="00F875D1" w:rsidP="00F875D1">
      <w:pPr>
        <w:rPr>
          <w:b/>
          <w:bCs/>
        </w:rPr>
      </w:pPr>
      <w:r>
        <w:rPr>
          <w:b/>
          <w:bCs/>
        </w:rPr>
        <w:fldChar w:fldCharType="end"/>
      </w:r>
    </w:p>
    <w:p w14:paraId="0C730A62" w14:textId="77777777" w:rsidR="00944270" w:rsidRPr="003C2E56" w:rsidRDefault="00944270">
      <w:pPr>
        <w:pStyle w:val="1"/>
        <w:rPr>
          <w:lang w:val="en-US"/>
        </w:rPr>
      </w:pPr>
      <w:bookmarkStart w:id="256" w:name="_In-sequence_SDU_delivery"/>
      <w:bookmarkEnd w:id="256"/>
      <w:r w:rsidRPr="00DC0703">
        <w:rPr>
          <w:lang w:val="en-US"/>
        </w:rPr>
        <w:t>References</w:t>
      </w:r>
    </w:p>
    <w:bookmarkStart w:id="257" w:name="_Ref524946288"/>
    <w:p w14:paraId="34F4B793" w14:textId="159BCBD2" w:rsidR="00D75AE5" w:rsidRDefault="00D75AE5" w:rsidP="00486533">
      <w:pPr>
        <w:pStyle w:val="Reference"/>
      </w:pPr>
      <w:r>
        <w:fldChar w:fldCharType="begin"/>
      </w:r>
      <w:r>
        <w:instrText xml:space="preserve"> HYPERLINK "https://www.3gpp.org/ftp/tsg_ran/TSG_RAN/TSGR_81/Docs/RP-182090.zip" </w:instrText>
      </w:r>
      <w:r>
        <w:fldChar w:fldCharType="separate"/>
      </w:r>
      <w:r w:rsidRPr="00961F69">
        <w:t>RP-182090</w:t>
      </w:r>
      <w:r>
        <w:fldChar w:fldCharType="end"/>
      </w:r>
      <w:r>
        <w:t xml:space="preserve">, </w:t>
      </w:r>
      <w:r w:rsidRPr="00D75AE5">
        <w:t>Revised SID: Study on NR Industrial Internet of Things (IoT)</w:t>
      </w:r>
      <w:r>
        <w:t>, 3GPP RAN#81, Gold Coast, Australia, September 10-13, 2018</w:t>
      </w:r>
      <w:bookmarkEnd w:id="257"/>
    </w:p>
    <w:p w14:paraId="09C095CA" w14:textId="73C5238F" w:rsidR="004C4EF6" w:rsidRDefault="00D531FE">
      <w:pPr>
        <w:pStyle w:val="Reference"/>
      </w:pPr>
      <w:hyperlink r:id="rId17" w:history="1">
        <w:r w:rsidR="008B0FFC" w:rsidRPr="00DF62CB">
          <w:t>RP-1</w:t>
        </w:r>
      </w:hyperlink>
      <w:r w:rsidR="008B0FFC">
        <w:t xml:space="preserve">90728, </w:t>
      </w:r>
      <w:r w:rsidR="008B0FFC" w:rsidRPr="00494BC5">
        <w:t>New WID: Support of NR Indu</w:t>
      </w:r>
      <w:r w:rsidR="00C634E8">
        <w:t>strial Internet of Things (IoT)</w:t>
      </w:r>
      <w:r w:rsidR="008B0FFC">
        <w:t xml:space="preserve">, 3GPP RAN#83, </w:t>
      </w:r>
      <w:r w:rsidR="008B0FFC" w:rsidRPr="00494BC5">
        <w:t>Shenzhen, China, March 18-21, 2019</w:t>
      </w:r>
      <w:r w:rsidR="004C4EF6">
        <w:t xml:space="preserve"> </w:t>
      </w:r>
    </w:p>
    <w:p w14:paraId="5C53B00F" w14:textId="3AA51A16" w:rsidR="009A51E3" w:rsidRDefault="004F4DA9" w:rsidP="00E312BA">
      <w:pPr>
        <w:pStyle w:val="Reference"/>
      </w:pPr>
      <w:r>
        <w:t>TR 38.285 v0.2.0</w:t>
      </w:r>
    </w:p>
    <w:p w14:paraId="1C35B9AF" w14:textId="15A8B7D7" w:rsidR="00EE0BA6" w:rsidRPr="00064444" w:rsidRDefault="00EE0BA6" w:rsidP="00EE0BA6">
      <w:pPr>
        <w:pStyle w:val="Reference"/>
      </w:pPr>
      <w:r w:rsidRPr="00064444">
        <w:t>Draft_RAN2_106_Report_v3</w:t>
      </w:r>
    </w:p>
    <w:sectPr w:rsidR="00EE0BA6" w:rsidRPr="00064444" w:rsidSect="00555D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53F50" w14:textId="77777777" w:rsidR="00D531FE" w:rsidRDefault="00D531FE">
      <w:r>
        <w:separator/>
      </w:r>
    </w:p>
  </w:endnote>
  <w:endnote w:type="continuationSeparator" w:id="0">
    <w:p w14:paraId="0A072763" w14:textId="77777777" w:rsidR="00D531FE" w:rsidRDefault="00D531FE">
      <w:r>
        <w:continuationSeparator/>
      </w:r>
    </w:p>
  </w:endnote>
  <w:endnote w:type="continuationNotice" w:id="1">
    <w:p w14:paraId="4AAC46EC" w14:textId="77777777" w:rsidR="00D531FE" w:rsidRDefault="00D53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D4E4D" w14:textId="77777777" w:rsidR="00D531FE" w:rsidRDefault="00D531FE">
      <w:r>
        <w:separator/>
      </w:r>
    </w:p>
  </w:footnote>
  <w:footnote w:type="continuationSeparator" w:id="0">
    <w:p w14:paraId="59AB249D" w14:textId="77777777" w:rsidR="00D531FE" w:rsidRDefault="00D531FE">
      <w:r>
        <w:continuationSeparator/>
      </w:r>
    </w:p>
  </w:footnote>
  <w:footnote w:type="continuationNotice" w:id="1">
    <w:p w14:paraId="7CFCCB7F" w14:textId="77777777" w:rsidR="00D531FE" w:rsidRDefault="00D531F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7D6C0D8"/>
    <w:lvl w:ilvl="0">
      <w:start w:val="1"/>
      <w:numFmt w:val="decimal"/>
      <w:lvlText w:val="%1."/>
      <w:lvlJc w:val="left"/>
      <w:pPr>
        <w:tabs>
          <w:tab w:val="num" w:pos="1492"/>
        </w:tabs>
        <w:ind w:left="1492" w:hanging="360"/>
      </w:pPr>
    </w:lvl>
  </w:abstractNum>
  <w:abstractNum w:abstractNumId="2">
    <w:nsid w:val="FFFFFF7D"/>
    <w:multiLevelType w:val="singleLevel"/>
    <w:tmpl w:val="9A88FB9A"/>
    <w:lvl w:ilvl="0">
      <w:start w:val="1"/>
      <w:numFmt w:val="decimal"/>
      <w:lvlText w:val="%1."/>
      <w:lvlJc w:val="left"/>
      <w:pPr>
        <w:tabs>
          <w:tab w:val="num" w:pos="1209"/>
        </w:tabs>
        <w:ind w:left="1209" w:hanging="360"/>
      </w:pPr>
    </w:lvl>
  </w:abstractNum>
  <w:abstractNum w:abstractNumId="3">
    <w:nsid w:val="FFFFFF7E"/>
    <w:multiLevelType w:val="singleLevel"/>
    <w:tmpl w:val="0DD896D4"/>
    <w:lvl w:ilvl="0">
      <w:start w:val="1"/>
      <w:numFmt w:val="decimal"/>
      <w:lvlText w:val="%1."/>
      <w:lvlJc w:val="left"/>
      <w:pPr>
        <w:tabs>
          <w:tab w:val="num" w:pos="926"/>
        </w:tabs>
        <w:ind w:left="926" w:hanging="360"/>
      </w:pPr>
    </w:lvl>
  </w:abstractNum>
  <w:abstractNum w:abstractNumId="4">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103730E"/>
    <w:multiLevelType w:val="hybridMultilevel"/>
    <w:tmpl w:val="4896FF3C"/>
    <w:lvl w:ilvl="0" w:tplc="E5B61682">
      <w:start w:val="1"/>
      <w:numFmt w:val="bullet"/>
      <w:lvlText w:val="-"/>
      <w:lvlJc w:val="left"/>
      <w:pPr>
        <w:ind w:left="360" w:hanging="360"/>
      </w:pPr>
      <w:rPr>
        <w:rFonts w:ascii="Arial" w:eastAsiaTheme="minorEastAsia" w:hAnsi="Arial" w:cs="Aria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066E50F2"/>
    <w:multiLevelType w:val="hybridMultilevel"/>
    <w:tmpl w:val="0ED43556"/>
    <w:lvl w:ilvl="0" w:tplc="BDFC21C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F758DE"/>
    <w:multiLevelType w:val="hybridMultilevel"/>
    <w:tmpl w:val="2B2EFBE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CF06AF"/>
    <w:multiLevelType w:val="hybridMultilevel"/>
    <w:tmpl w:val="96301BF2"/>
    <w:lvl w:ilvl="0" w:tplc="73283A1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42028D"/>
    <w:multiLevelType w:val="hybridMultilevel"/>
    <w:tmpl w:val="24B22CD4"/>
    <w:lvl w:ilvl="0" w:tplc="9AC62B5E">
      <w:start w:val="1"/>
      <w:numFmt w:val="bullet"/>
      <w:lvlText w:val="o"/>
      <w:lvlJc w:val="left"/>
      <w:pPr>
        <w:ind w:left="987" w:hanging="420"/>
      </w:pPr>
      <w:rPr>
        <w:rFonts w:ascii="Courier New" w:hAnsi="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3C1FF4"/>
    <w:multiLevelType w:val="hybridMultilevel"/>
    <w:tmpl w:val="1710278C"/>
    <w:lvl w:ilvl="0" w:tplc="635E6B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2B4645"/>
    <w:multiLevelType w:val="hybridMultilevel"/>
    <w:tmpl w:val="427ACDD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2A20AF"/>
    <w:multiLevelType w:val="hybridMultilevel"/>
    <w:tmpl w:val="BF70ADEE"/>
    <w:lvl w:ilvl="0" w:tplc="B1C08CD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C202741"/>
    <w:multiLevelType w:val="hybridMultilevel"/>
    <w:tmpl w:val="3D787B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09D5F92"/>
    <w:multiLevelType w:val="hybridMultilevel"/>
    <w:tmpl w:val="3A1EF8DC"/>
    <w:lvl w:ilvl="0" w:tplc="390839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6EAF70BF"/>
    <w:multiLevelType w:val="multilevel"/>
    <w:tmpl w:val="6EAF70BF"/>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1342C03"/>
    <w:multiLevelType w:val="hybridMultilevel"/>
    <w:tmpl w:val="7A2C823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B73AB3"/>
    <w:multiLevelType w:val="hybridMultilevel"/>
    <w:tmpl w:val="D7CE9A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24"/>
  </w:num>
  <w:num w:numId="4">
    <w:abstractNumId w:val="25"/>
  </w:num>
  <w:num w:numId="5">
    <w:abstractNumId w:val="21"/>
  </w:num>
  <w:num w:numId="6">
    <w:abstractNumId w:val="26"/>
  </w:num>
  <w:num w:numId="7">
    <w:abstractNumId w:val="35"/>
  </w:num>
  <w:num w:numId="8">
    <w:abstractNumId w:val="23"/>
  </w:num>
  <w:num w:numId="9">
    <w:abstractNumId w:val="20"/>
  </w:num>
  <w:num w:numId="10">
    <w:abstractNumId w:val="3"/>
  </w:num>
  <w:num w:numId="11">
    <w:abstractNumId w:val="2"/>
  </w:num>
  <w:num w:numId="12">
    <w:abstractNumId w:val="1"/>
  </w:num>
  <w:num w:numId="13">
    <w:abstractNumId w:val="34"/>
  </w:num>
  <w:num w:numId="14">
    <w:abstractNumId w:val="0"/>
  </w:num>
  <w:num w:numId="15">
    <w:abstractNumId w:val="37"/>
  </w:num>
  <w:num w:numId="16">
    <w:abstractNumId w:val="19"/>
  </w:num>
  <w:num w:numId="17">
    <w:abstractNumId w:val="39"/>
  </w:num>
  <w:num w:numId="18">
    <w:abstractNumId w:val="17"/>
  </w:num>
  <w:num w:numId="19">
    <w:abstractNumId w:val="16"/>
  </w:num>
  <w:num w:numId="20">
    <w:abstractNumId w:val="11"/>
  </w:num>
  <w:num w:numId="21">
    <w:abstractNumId w:val="18"/>
  </w:num>
  <w:num w:numId="22">
    <w:abstractNumId w:val="15"/>
  </w:num>
  <w:num w:numId="23">
    <w:abstractNumId w:val="30"/>
  </w:num>
  <w:num w:numId="24">
    <w:abstractNumId w:val="38"/>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7"/>
  </w:num>
  <w:num w:numId="27">
    <w:abstractNumId w:val="4"/>
  </w:num>
  <w:num w:numId="28">
    <w:abstractNumId w:val="3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22"/>
  </w:num>
  <w:num w:numId="34">
    <w:abstractNumId w:val="10"/>
  </w:num>
  <w:num w:numId="35">
    <w:abstractNumId w:val="27"/>
  </w:num>
  <w:num w:numId="36">
    <w:abstractNumId w:val="28"/>
  </w:num>
  <w:num w:numId="37">
    <w:abstractNumId w:val="43"/>
  </w:num>
  <w:num w:numId="38">
    <w:abstractNumId w:val="33"/>
  </w:num>
  <w:num w:numId="39">
    <w:abstractNumId w:val="9"/>
  </w:num>
  <w:num w:numId="40">
    <w:abstractNumId w:val="12"/>
  </w:num>
  <w:num w:numId="41">
    <w:abstractNumId w:val="42"/>
  </w:num>
  <w:num w:numId="42">
    <w:abstractNumId w:val="32"/>
  </w:num>
  <w:num w:numId="43">
    <w:abstractNumId w:val="13"/>
  </w:num>
  <w:num w:numId="44">
    <w:abstractNumId w:val="34"/>
  </w:num>
  <w:num w:numId="45">
    <w:abstractNumId w:val="34"/>
  </w:num>
  <w:num w:numId="46">
    <w:abstractNumId w:val="34"/>
  </w:num>
  <w:num w:numId="47">
    <w:abstractNumId w:val="24"/>
  </w:num>
  <w:num w:numId="48">
    <w:abstractNumId w:val="6"/>
  </w:num>
  <w:num w:numId="49">
    <w:abstractNumId w:val="14"/>
  </w:num>
  <w:num w:numId="50">
    <w:abstractNumId w:val="24"/>
  </w:num>
  <w:num w:numId="51">
    <w:abstractNumId w:val="24"/>
  </w:num>
  <w:num w:numId="52">
    <w:abstractNumId w:val="34"/>
  </w:num>
  <w:num w:numId="53">
    <w:abstractNumId w:val="34"/>
  </w:num>
  <w:num w:numId="54">
    <w:abstractNumId w:val="34"/>
  </w:num>
  <w:num w:numId="55">
    <w:abstractNumId w:val="34"/>
  </w:num>
  <w:num w:numId="56">
    <w:abstractNumId w:val="34"/>
  </w:num>
  <w:num w:numId="57">
    <w:abstractNumId w:val="24"/>
  </w:num>
  <w:num w:numId="58">
    <w:abstractNumId w:val="29"/>
  </w:num>
  <w:num w:numId="59">
    <w:abstractNumId w:val="34"/>
  </w:num>
  <w:num w:numId="60">
    <w:abstractNumId w:val="34"/>
  </w:num>
  <w:num w:numId="61">
    <w:abstractNumId w:val="24"/>
  </w:num>
  <w:num w:numId="62">
    <w:abstractNumId w:val="34"/>
  </w:num>
  <w:num w:numId="63">
    <w:abstractNumId w:val="34"/>
  </w:num>
  <w:num w:numId="64">
    <w:abstractNumId w:val="34"/>
  </w:num>
  <w:num w:numId="65">
    <w:abstractNumId w:val="34"/>
  </w:num>
  <w:num w:numId="66">
    <w:abstractNumId w:val="24"/>
  </w:num>
  <w:num w:numId="67">
    <w:abstractNumId w:val="34"/>
  </w:num>
  <w:num w:numId="68">
    <w:abstractNumId w:val="34"/>
  </w:num>
  <w:num w:numId="69">
    <w:abstractNumId w:val="34"/>
  </w:num>
  <w:num w:numId="70">
    <w:abstractNumId w:val="40"/>
  </w:num>
  <w:num w:numId="71">
    <w:abstractNumId w:val="24"/>
  </w:num>
  <w:num w:numId="72">
    <w:abstractNumId w:val="34"/>
  </w:num>
  <w:num w:numId="73">
    <w:abstractNumId w:val="24"/>
  </w:num>
  <w:num w:numId="74">
    <w:abstractNumId w:val="34"/>
  </w:num>
  <w:num w:numId="75">
    <w:abstractNumId w:val="34"/>
  </w:num>
  <w:num w:numId="76">
    <w:abstractNumId w:val="3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G1NLG0NDQxMTcxMzFT0lEKTi0uzszPAykwqgUABFw+CCwAAAA="/>
  </w:docVars>
  <w:rsids>
    <w:rsidRoot w:val="007C1ED5"/>
    <w:rsid w:val="000006E1"/>
    <w:rsid w:val="000024A6"/>
    <w:rsid w:val="00002A37"/>
    <w:rsid w:val="00002F55"/>
    <w:rsid w:val="0000311D"/>
    <w:rsid w:val="00003715"/>
    <w:rsid w:val="000039CC"/>
    <w:rsid w:val="000039F4"/>
    <w:rsid w:val="00003EDE"/>
    <w:rsid w:val="000056F1"/>
    <w:rsid w:val="00006446"/>
    <w:rsid w:val="00006896"/>
    <w:rsid w:val="0000752B"/>
    <w:rsid w:val="00007B77"/>
    <w:rsid w:val="00007CDC"/>
    <w:rsid w:val="00011B28"/>
    <w:rsid w:val="000126F2"/>
    <w:rsid w:val="000134E3"/>
    <w:rsid w:val="00015D15"/>
    <w:rsid w:val="000173DF"/>
    <w:rsid w:val="00020CB1"/>
    <w:rsid w:val="00021867"/>
    <w:rsid w:val="00022C2A"/>
    <w:rsid w:val="000248CD"/>
    <w:rsid w:val="0002564D"/>
    <w:rsid w:val="00025C2A"/>
    <w:rsid w:val="00025ECA"/>
    <w:rsid w:val="00026CD4"/>
    <w:rsid w:val="000305A9"/>
    <w:rsid w:val="00030AF1"/>
    <w:rsid w:val="00032571"/>
    <w:rsid w:val="000325B8"/>
    <w:rsid w:val="000328CC"/>
    <w:rsid w:val="0003423F"/>
    <w:rsid w:val="00034C15"/>
    <w:rsid w:val="00036BA1"/>
    <w:rsid w:val="00040FB2"/>
    <w:rsid w:val="00041CE5"/>
    <w:rsid w:val="000422E2"/>
    <w:rsid w:val="00042949"/>
    <w:rsid w:val="00042B50"/>
    <w:rsid w:val="00042ECE"/>
    <w:rsid w:val="00042F22"/>
    <w:rsid w:val="000444EF"/>
    <w:rsid w:val="000477AD"/>
    <w:rsid w:val="000505C4"/>
    <w:rsid w:val="00052A07"/>
    <w:rsid w:val="000534E3"/>
    <w:rsid w:val="00054DA9"/>
    <w:rsid w:val="000551EA"/>
    <w:rsid w:val="0005606A"/>
    <w:rsid w:val="0005631A"/>
    <w:rsid w:val="00057117"/>
    <w:rsid w:val="000616E7"/>
    <w:rsid w:val="000621F1"/>
    <w:rsid w:val="00062251"/>
    <w:rsid w:val="00062867"/>
    <w:rsid w:val="00064444"/>
    <w:rsid w:val="00064774"/>
    <w:rsid w:val="0006487E"/>
    <w:rsid w:val="00064E4A"/>
    <w:rsid w:val="00065C35"/>
    <w:rsid w:val="00065E1A"/>
    <w:rsid w:val="000725C4"/>
    <w:rsid w:val="00077E5F"/>
    <w:rsid w:val="00077E8B"/>
    <w:rsid w:val="00080240"/>
    <w:rsid w:val="0008036A"/>
    <w:rsid w:val="00081AE6"/>
    <w:rsid w:val="000855EB"/>
    <w:rsid w:val="00085B52"/>
    <w:rsid w:val="000866F2"/>
    <w:rsid w:val="0009009F"/>
    <w:rsid w:val="00091557"/>
    <w:rsid w:val="000924C1"/>
    <w:rsid w:val="000924F0"/>
    <w:rsid w:val="00093474"/>
    <w:rsid w:val="000947FD"/>
    <w:rsid w:val="0009510F"/>
    <w:rsid w:val="00097F11"/>
    <w:rsid w:val="000A1B7B"/>
    <w:rsid w:val="000A1BDE"/>
    <w:rsid w:val="000A4A0A"/>
    <w:rsid w:val="000A56F2"/>
    <w:rsid w:val="000A7B1B"/>
    <w:rsid w:val="000B1D9E"/>
    <w:rsid w:val="000B2719"/>
    <w:rsid w:val="000B3A8F"/>
    <w:rsid w:val="000B4AB9"/>
    <w:rsid w:val="000B564A"/>
    <w:rsid w:val="000B58C3"/>
    <w:rsid w:val="000B5CC4"/>
    <w:rsid w:val="000B61E9"/>
    <w:rsid w:val="000B6B82"/>
    <w:rsid w:val="000C165A"/>
    <w:rsid w:val="000C2CE3"/>
    <w:rsid w:val="000C2E19"/>
    <w:rsid w:val="000C46E5"/>
    <w:rsid w:val="000D089D"/>
    <w:rsid w:val="000D0D07"/>
    <w:rsid w:val="000D0FC4"/>
    <w:rsid w:val="000D4797"/>
    <w:rsid w:val="000D6640"/>
    <w:rsid w:val="000D703F"/>
    <w:rsid w:val="000E0527"/>
    <w:rsid w:val="000E13DA"/>
    <w:rsid w:val="000E1E92"/>
    <w:rsid w:val="000E2A60"/>
    <w:rsid w:val="000E315C"/>
    <w:rsid w:val="000E4BC0"/>
    <w:rsid w:val="000E5901"/>
    <w:rsid w:val="000E606A"/>
    <w:rsid w:val="000E6543"/>
    <w:rsid w:val="000E6641"/>
    <w:rsid w:val="000F06D6"/>
    <w:rsid w:val="000F0EB1"/>
    <w:rsid w:val="000F1106"/>
    <w:rsid w:val="000F398F"/>
    <w:rsid w:val="000F3BE9"/>
    <w:rsid w:val="000F3F6C"/>
    <w:rsid w:val="000F3FE5"/>
    <w:rsid w:val="000F660E"/>
    <w:rsid w:val="000F6DF3"/>
    <w:rsid w:val="001005FF"/>
    <w:rsid w:val="001062FB"/>
    <w:rsid w:val="001063E6"/>
    <w:rsid w:val="00106648"/>
    <w:rsid w:val="00106818"/>
    <w:rsid w:val="001070C4"/>
    <w:rsid w:val="0010726D"/>
    <w:rsid w:val="00111DB0"/>
    <w:rsid w:val="00113CF4"/>
    <w:rsid w:val="001153EA"/>
    <w:rsid w:val="00115643"/>
    <w:rsid w:val="0011627A"/>
    <w:rsid w:val="00116765"/>
    <w:rsid w:val="001219F5"/>
    <w:rsid w:val="00121A20"/>
    <w:rsid w:val="00122E27"/>
    <w:rsid w:val="001235D2"/>
    <w:rsid w:val="0012377F"/>
    <w:rsid w:val="00124314"/>
    <w:rsid w:val="00126B4A"/>
    <w:rsid w:val="001303CB"/>
    <w:rsid w:val="00130E8D"/>
    <w:rsid w:val="00132056"/>
    <w:rsid w:val="00132FD0"/>
    <w:rsid w:val="00133944"/>
    <w:rsid w:val="001344C0"/>
    <w:rsid w:val="001346FA"/>
    <w:rsid w:val="0013474C"/>
    <w:rsid w:val="00135252"/>
    <w:rsid w:val="00135501"/>
    <w:rsid w:val="00136ED8"/>
    <w:rsid w:val="00137AB5"/>
    <w:rsid w:val="00137F0B"/>
    <w:rsid w:val="00140B57"/>
    <w:rsid w:val="001425B2"/>
    <w:rsid w:val="00145120"/>
    <w:rsid w:val="00145374"/>
    <w:rsid w:val="00145852"/>
    <w:rsid w:val="0015108D"/>
    <w:rsid w:val="00151D7C"/>
    <w:rsid w:val="00151E23"/>
    <w:rsid w:val="001521A8"/>
    <w:rsid w:val="001526E0"/>
    <w:rsid w:val="001551B5"/>
    <w:rsid w:val="001554BC"/>
    <w:rsid w:val="0016330D"/>
    <w:rsid w:val="0016379F"/>
    <w:rsid w:val="00164DF0"/>
    <w:rsid w:val="001652E8"/>
    <w:rsid w:val="001659C1"/>
    <w:rsid w:val="001671E7"/>
    <w:rsid w:val="001701B2"/>
    <w:rsid w:val="00172DF0"/>
    <w:rsid w:val="0017390A"/>
    <w:rsid w:val="00173A8E"/>
    <w:rsid w:val="00174414"/>
    <w:rsid w:val="001762BA"/>
    <w:rsid w:val="00176DFE"/>
    <w:rsid w:val="00177254"/>
    <w:rsid w:val="00177795"/>
    <w:rsid w:val="00180E11"/>
    <w:rsid w:val="0018143F"/>
    <w:rsid w:val="0018515D"/>
    <w:rsid w:val="0018601B"/>
    <w:rsid w:val="00190486"/>
    <w:rsid w:val="00190AC1"/>
    <w:rsid w:val="0019302C"/>
    <w:rsid w:val="0019304E"/>
    <w:rsid w:val="0019341A"/>
    <w:rsid w:val="001961D7"/>
    <w:rsid w:val="00196FBC"/>
    <w:rsid w:val="00197DF9"/>
    <w:rsid w:val="001A1987"/>
    <w:rsid w:val="001A1E35"/>
    <w:rsid w:val="001A2564"/>
    <w:rsid w:val="001A30CF"/>
    <w:rsid w:val="001A5818"/>
    <w:rsid w:val="001A6173"/>
    <w:rsid w:val="001A6CBA"/>
    <w:rsid w:val="001A722F"/>
    <w:rsid w:val="001A770B"/>
    <w:rsid w:val="001B0D97"/>
    <w:rsid w:val="001B14C7"/>
    <w:rsid w:val="001B1E03"/>
    <w:rsid w:val="001B1E49"/>
    <w:rsid w:val="001B3DC9"/>
    <w:rsid w:val="001B5A5D"/>
    <w:rsid w:val="001C1CE5"/>
    <w:rsid w:val="001C34F8"/>
    <w:rsid w:val="001C3C66"/>
    <w:rsid w:val="001C3D2A"/>
    <w:rsid w:val="001C5C31"/>
    <w:rsid w:val="001D51BA"/>
    <w:rsid w:val="001D6342"/>
    <w:rsid w:val="001D6D53"/>
    <w:rsid w:val="001D7945"/>
    <w:rsid w:val="001D7BE2"/>
    <w:rsid w:val="001E0480"/>
    <w:rsid w:val="001E0951"/>
    <w:rsid w:val="001E0F1A"/>
    <w:rsid w:val="001E1761"/>
    <w:rsid w:val="001E290C"/>
    <w:rsid w:val="001E3DB3"/>
    <w:rsid w:val="001E58E2"/>
    <w:rsid w:val="001E5BA9"/>
    <w:rsid w:val="001E7AED"/>
    <w:rsid w:val="001F176A"/>
    <w:rsid w:val="001F1C05"/>
    <w:rsid w:val="001F3916"/>
    <w:rsid w:val="001F3A52"/>
    <w:rsid w:val="001F54C5"/>
    <w:rsid w:val="001F61AD"/>
    <w:rsid w:val="001F662C"/>
    <w:rsid w:val="001F7074"/>
    <w:rsid w:val="00200490"/>
    <w:rsid w:val="002004F2"/>
    <w:rsid w:val="00201358"/>
    <w:rsid w:val="00201F3A"/>
    <w:rsid w:val="00202ABC"/>
    <w:rsid w:val="00203F96"/>
    <w:rsid w:val="0020580C"/>
    <w:rsid w:val="002063D6"/>
    <w:rsid w:val="00206498"/>
    <w:rsid w:val="002069B2"/>
    <w:rsid w:val="00207DC8"/>
    <w:rsid w:val="00207FA3"/>
    <w:rsid w:val="00210253"/>
    <w:rsid w:val="00212B19"/>
    <w:rsid w:val="00214DA8"/>
    <w:rsid w:val="00215423"/>
    <w:rsid w:val="002154A7"/>
    <w:rsid w:val="002158FA"/>
    <w:rsid w:val="00217FF8"/>
    <w:rsid w:val="00220600"/>
    <w:rsid w:val="00220B38"/>
    <w:rsid w:val="002224DB"/>
    <w:rsid w:val="0022337F"/>
    <w:rsid w:val="00223FCB"/>
    <w:rsid w:val="002252C3"/>
    <w:rsid w:val="00225C54"/>
    <w:rsid w:val="00226FEB"/>
    <w:rsid w:val="00227B39"/>
    <w:rsid w:val="00230765"/>
    <w:rsid w:val="002315D4"/>
    <w:rsid w:val="002319E4"/>
    <w:rsid w:val="00233D21"/>
    <w:rsid w:val="00233EF7"/>
    <w:rsid w:val="00235632"/>
    <w:rsid w:val="00235872"/>
    <w:rsid w:val="002373E8"/>
    <w:rsid w:val="00241559"/>
    <w:rsid w:val="002435B3"/>
    <w:rsid w:val="00245484"/>
    <w:rsid w:val="002458EB"/>
    <w:rsid w:val="002476DB"/>
    <w:rsid w:val="002500C8"/>
    <w:rsid w:val="002545E3"/>
    <w:rsid w:val="00254AE4"/>
    <w:rsid w:val="00256492"/>
    <w:rsid w:val="00257543"/>
    <w:rsid w:val="002617E7"/>
    <w:rsid w:val="00262655"/>
    <w:rsid w:val="00264228"/>
    <w:rsid w:val="00264334"/>
    <w:rsid w:val="0026473E"/>
    <w:rsid w:val="00266214"/>
    <w:rsid w:val="00267C83"/>
    <w:rsid w:val="0027144F"/>
    <w:rsid w:val="00271972"/>
    <w:rsid w:val="00271F3A"/>
    <w:rsid w:val="002722AB"/>
    <w:rsid w:val="00272A09"/>
    <w:rsid w:val="00273278"/>
    <w:rsid w:val="00273596"/>
    <w:rsid w:val="002737F4"/>
    <w:rsid w:val="00273DBF"/>
    <w:rsid w:val="00274046"/>
    <w:rsid w:val="00274DF3"/>
    <w:rsid w:val="00275ACB"/>
    <w:rsid w:val="002765F7"/>
    <w:rsid w:val="00280166"/>
    <w:rsid w:val="002805F5"/>
    <w:rsid w:val="00280751"/>
    <w:rsid w:val="0028077B"/>
    <w:rsid w:val="0028280A"/>
    <w:rsid w:val="00283ECB"/>
    <w:rsid w:val="002847BB"/>
    <w:rsid w:val="00286ACD"/>
    <w:rsid w:val="00286B36"/>
    <w:rsid w:val="00287838"/>
    <w:rsid w:val="002907B5"/>
    <w:rsid w:val="002909F1"/>
    <w:rsid w:val="00292EB7"/>
    <w:rsid w:val="00294DCD"/>
    <w:rsid w:val="00296227"/>
    <w:rsid w:val="002967D2"/>
    <w:rsid w:val="00296F44"/>
    <w:rsid w:val="0029777D"/>
    <w:rsid w:val="002A055E"/>
    <w:rsid w:val="002A1D4E"/>
    <w:rsid w:val="002A2869"/>
    <w:rsid w:val="002A6AEC"/>
    <w:rsid w:val="002B1AC5"/>
    <w:rsid w:val="002B24D6"/>
    <w:rsid w:val="002C337F"/>
    <w:rsid w:val="002C41E6"/>
    <w:rsid w:val="002D071A"/>
    <w:rsid w:val="002D31F9"/>
    <w:rsid w:val="002D34B2"/>
    <w:rsid w:val="002D711D"/>
    <w:rsid w:val="002D7637"/>
    <w:rsid w:val="002E17F2"/>
    <w:rsid w:val="002E292C"/>
    <w:rsid w:val="002E7CAE"/>
    <w:rsid w:val="002F23C7"/>
    <w:rsid w:val="002F2771"/>
    <w:rsid w:val="002F2FE9"/>
    <w:rsid w:val="002F37A9"/>
    <w:rsid w:val="002F5B53"/>
    <w:rsid w:val="00301747"/>
    <w:rsid w:val="00301CE6"/>
    <w:rsid w:val="0030219D"/>
    <w:rsid w:val="0030256B"/>
    <w:rsid w:val="00302944"/>
    <w:rsid w:val="003031AE"/>
    <w:rsid w:val="0030501F"/>
    <w:rsid w:val="00307220"/>
    <w:rsid w:val="00307BA1"/>
    <w:rsid w:val="00311702"/>
    <w:rsid w:val="00311E82"/>
    <w:rsid w:val="00313FD6"/>
    <w:rsid w:val="003143BD"/>
    <w:rsid w:val="00315AB3"/>
    <w:rsid w:val="00317086"/>
    <w:rsid w:val="003203ED"/>
    <w:rsid w:val="00322C9F"/>
    <w:rsid w:val="00322F42"/>
    <w:rsid w:val="00323546"/>
    <w:rsid w:val="00324D23"/>
    <w:rsid w:val="00331751"/>
    <w:rsid w:val="00332AB4"/>
    <w:rsid w:val="00332EC4"/>
    <w:rsid w:val="003337AA"/>
    <w:rsid w:val="0033436D"/>
    <w:rsid w:val="00334579"/>
    <w:rsid w:val="00334704"/>
    <w:rsid w:val="0033498E"/>
    <w:rsid w:val="00335858"/>
    <w:rsid w:val="00336BDA"/>
    <w:rsid w:val="00337CF6"/>
    <w:rsid w:val="00342BD7"/>
    <w:rsid w:val="00343A07"/>
    <w:rsid w:val="00344321"/>
    <w:rsid w:val="00345010"/>
    <w:rsid w:val="00345E9D"/>
    <w:rsid w:val="00346DB5"/>
    <w:rsid w:val="003477B1"/>
    <w:rsid w:val="00347AA7"/>
    <w:rsid w:val="0035115B"/>
    <w:rsid w:val="00352685"/>
    <w:rsid w:val="00352BFA"/>
    <w:rsid w:val="0035491B"/>
    <w:rsid w:val="00354B2D"/>
    <w:rsid w:val="00354BFE"/>
    <w:rsid w:val="00355B65"/>
    <w:rsid w:val="00357222"/>
    <w:rsid w:val="00357380"/>
    <w:rsid w:val="00357F49"/>
    <w:rsid w:val="003602D9"/>
    <w:rsid w:val="003604CE"/>
    <w:rsid w:val="00360AC8"/>
    <w:rsid w:val="0036545A"/>
    <w:rsid w:val="00365EAB"/>
    <w:rsid w:val="003676A0"/>
    <w:rsid w:val="00367D7F"/>
    <w:rsid w:val="00370E47"/>
    <w:rsid w:val="0037113F"/>
    <w:rsid w:val="003742AC"/>
    <w:rsid w:val="00375C7D"/>
    <w:rsid w:val="00377CE1"/>
    <w:rsid w:val="00384C09"/>
    <w:rsid w:val="003853C8"/>
    <w:rsid w:val="00385BF0"/>
    <w:rsid w:val="00386D0F"/>
    <w:rsid w:val="00392897"/>
    <w:rsid w:val="003939FF"/>
    <w:rsid w:val="00394A80"/>
    <w:rsid w:val="0039731D"/>
    <w:rsid w:val="00397C1C"/>
    <w:rsid w:val="00397EBE"/>
    <w:rsid w:val="003A2223"/>
    <w:rsid w:val="003A2A0F"/>
    <w:rsid w:val="003A3550"/>
    <w:rsid w:val="003A45A1"/>
    <w:rsid w:val="003A5B0A"/>
    <w:rsid w:val="003A6BAC"/>
    <w:rsid w:val="003A7EF3"/>
    <w:rsid w:val="003B0AE9"/>
    <w:rsid w:val="003B159C"/>
    <w:rsid w:val="003B1828"/>
    <w:rsid w:val="003B3547"/>
    <w:rsid w:val="003B369F"/>
    <w:rsid w:val="003B36A3"/>
    <w:rsid w:val="003B460B"/>
    <w:rsid w:val="003B60C7"/>
    <w:rsid w:val="003B7FE5"/>
    <w:rsid w:val="003C0381"/>
    <w:rsid w:val="003C0910"/>
    <w:rsid w:val="003C11C8"/>
    <w:rsid w:val="003C2702"/>
    <w:rsid w:val="003C2E56"/>
    <w:rsid w:val="003C3D72"/>
    <w:rsid w:val="003C4F3F"/>
    <w:rsid w:val="003C653D"/>
    <w:rsid w:val="003C6D22"/>
    <w:rsid w:val="003C7806"/>
    <w:rsid w:val="003D109F"/>
    <w:rsid w:val="003D2478"/>
    <w:rsid w:val="003D3C45"/>
    <w:rsid w:val="003D5AC5"/>
    <w:rsid w:val="003D5B1F"/>
    <w:rsid w:val="003E0546"/>
    <w:rsid w:val="003E15FA"/>
    <w:rsid w:val="003E1885"/>
    <w:rsid w:val="003E214E"/>
    <w:rsid w:val="003E42D0"/>
    <w:rsid w:val="003E4EB7"/>
    <w:rsid w:val="003E55E4"/>
    <w:rsid w:val="003E5B1A"/>
    <w:rsid w:val="003E6C20"/>
    <w:rsid w:val="003E74E3"/>
    <w:rsid w:val="003F05C7"/>
    <w:rsid w:val="003F2CD4"/>
    <w:rsid w:val="003F43B9"/>
    <w:rsid w:val="003F4DED"/>
    <w:rsid w:val="003F6BBE"/>
    <w:rsid w:val="003F70E1"/>
    <w:rsid w:val="004000E8"/>
    <w:rsid w:val="00400757"/>
    <w:rsid w:val="00402E2B"/>
    <w:rsid w:val="0040512B"/>
    <w:rsid w:val="00405CA5"/>
    <w:rsid w:val="00406442"/>
    <w:rsid w:val="00406EEB"/>
    <w:rsid w:val="00407CD3"/>
    <w:rsid w:val="00410134"/>
    <w:rsid w:val="00410B72"/>
    <w:rsid w:val="00410F18"/>
    <w:rsid w:val="0041263E"/>
    <w:rsid w:val="00413AAC"/>
    <w:rsid w:val="00414984"/>
    <w:rsid w:val="00421105"/>
    <w:rsid w:val="004242F4"/>
    <w:rsid w:val="00426D7C"/>
    <w:rsid w:val="00427248"/>
    <w:rsid w:val="00430174"/>
    <w:rsid w:val="00430E14"/>
    <w:rsid w:val="00430F9F"/>
    <w:rsid w:val="0043157A"/>
    <w:rsid w:val="004335CC"/>
    <w:rsid w:val="00435562"/>
    <w:rsid w:val="00436B9F"/>
    <w:rsid w:val="00437447"/>
    <w:rsid w:val="0044094B"/>
    <w:rsid w:val="004411BE"/>
    <w:rsid w:val="004415AC"/>
    <w:rsid w:val="00441A92"/>
    <w:rsid w:val="004420C0"/>
    <w:rsid w:val="00443992"/>
    <w:rsid w:val="00444F56"/>
    <w:rsid w:val="00445924"/>
    <w:rsid w:val="00446488"/>
    <w:rsid w:val="00450830"/>
    <w:rsid w:val="004517AA"/>
    <w:rsid w:val="00452CAC"/>
    <w:rsid w:val="004565CC"/>
    <w:rsid w:val="00457565"/>
    <w:rsid w:val="00457B38"/>
    <w:rsid w:val="00457B71"/>
    <w:rsid w:val="004635CE"/>
    <w:rsid w:val="00464CF1"/>
    <w:rsid w:val="004669E2"/>
    <w:rsid w:val="00470C31"/>
    <w:rsid w:val="00471079"/>
    <w:rsid w:val="004734D0"/>
    <w:rsid w:val="0047382F"/>
    <w:rsid w:val="0047556B"/>
    <w:rsid w:val="00477768"/>
    <w:rsid w:val="0048442D"/>
    <w:rsid w:val="00486533"/>
    <w:rsid w:val="00487057"/>
    <w:rsid w:val="004917B5"/>
    <w:rsid w:val="00492BC5"/>
    <w:rsid w:val="00493845"/>
    <w:rsid w:val="00493F96"/>
    <w:rsid w:val="00494009"/>
    <w:rsid w:val="004964F1"/>
    <w:rsid w:val="004A0EAB"/>
    <w:rsid w:val="004A16BC"/>
    <w:rsid w:val="004A2B94"/>
    <w:rsid w:val="004A2F62"/>
    <w:rsid w:val="004A4FE6"/>
    <w:rsid w:val="004B27F5"/>
    <w:rsid w:val="004B4296"/>
    <w:rsid w:val="004B47BB"/>
    <w:rsid w:val="004B4E6E"/>
    <w:rsid w:val="004B5C69"/>
    <w:rsid w:val="004B7C0C"/>
    <w:rsid w:val="004C2DB9"/>
    <w:rsid w:val="004C357C"/>
    <w:rsid w:val="004C3898"/>
    <w:rsid w:val="004C38B2"/>
    <w:rsid w:val="004C3DDB"/>
    <w:rsid w:val="004C4EF6"/>
    <w:rsid w:val="004C4FA5"/>
    <w:rsid w:val="004C66E7"/>
    <w:rsid w:val="004C6F4E"/>
    <w:rsid w:val="004D1A20"/>
    <w:rsid w:val="004D313B"/>
    <w:rsid w:val="004D36B1"/>
    <w:rsid w:val="004D7B89"/>
    <w:rsid w:val="004D7EBD"/>
    <w:rsid w:val="004E00E1"/>
    <w:rsid w:val="004E0D41"/>
    <w:rsid w:val="004E2621"/>
    <w:rsid w:val="004E2680"/>
    <w:rsid w:val="004E28F9"/>
    <w:rsid w:val="004E462E"/>
    <w:rsid w:val="004E56DC"/>
    <w:rsid w:val="004E76F4"/>
    <w:rsid w:val="004F0B4E"/>
    <w:rsid w:val="004F0B6C"/>
    <w:rsid w:val="004F0F12"/>
    <w:rsid w:val="004F2078"/>
    <w:rsid w:val="004F3E55"/>
    <w:rsid w:val="004F4DA3"/>
    <w:rsid w:val="004F4DA9"/>
    <w:rsid w:val="004F5C3F"/>
    <w:rsid w:val="004F6E20"/>
    <w:rsid w:val="004F71E7"/>
    <w:rsid w:val="00500489"/>
    <w:rsid w:val="00500CE5"/>
    <w:rsid w:val="00502455"/>
    <w:rsid w:val="00505213"/>
    <w:rsid w:val="00506557"/>
    <w:rsid w:val="0050677A"/>
    <w:rsid w:val="00506F98"/>
    <w:rsid w:val="0051028D"/>
    <w:rsid w:val="005108D8"/>
    <w:rsid w:val="0051165C"/>
    <w:rsid w:val="005116F9"/>
    <w:rsid w:val="00511BFA"/>
    <w:rsid w:val="00511DF1"/>
    <w:rsid w:val="00512C28"/>
    <w:rsid w:val="00513791"/>
    <w:rsid w:val="00514628"/>
    <w:rsid w:val="00514AFC"/>
    <w:rsid w:val="0051516B"/>
    <w:rsid w:val="005153A7"/>
    <w:rsid w:val="00515827"/>
    <w:rsid w:val="00515DA8"/>
    <w:rsid w:val="0051759D"/>
    <w:rsid w:val="005179ED"/>
    <w:rsid w:val="005219CF"/>
    <w:rsid w:val="00521FE6"/>
    <w:rsid w:val="005224BB"/>
    <w:rsid w:val="00524EE8"/>
    <w:rsid w:val="00525AEA"/>
    <w:rsid w:val="0053164E"/>
    <w:rsid w:val="00532FEC"/>
    <w:rsid w:val="00533000"/>
    <w:rsid w:val="00534057"/>
    <w:rsid w:val="00534B59"/>
    <w:rsid w:val="00536759"/>
    <w:rsid w:val="005371BB"/>
    <w:rsid w:val="00537B43"/>
    <w:rsid w:val="00537C62"/>
    <w:rsid w:val="00546970"/>
    <w:rsid w:val="00552EA5"/>
    <w:rsid w:val="00552F81"/>
    <w:rsid w:val="0055385F"/>
    <w:rsid w:val="00554E19"/>
    <w:rsid w:val="00555027"/>
    <w:rsid w:val="005557DB"/>
    <w:rsid w:val="005558EF"/>
    <w:rsid w:val="00555D2B"/>
    <w:rsid w:val="00557EC8"/>
    <w:rsid w:val="0056121F"/>
    <w:rsid w:val="00561637"/>
    <w:rsid w:val="00563B9F"/>
    <w:rsid w:val="005660F3"/>
    <w:rsid w:val="00570D12"/>
    <w:rsid w:val="00572505"/>
    <w:rsid w:val="0057291C"/>
    <w:rsid w:val="00575759"/>
    <w:rsid w:val="00576317"/>
    <w:rsid w:val="00576E35"/>
    <w:rsid w:val="005810C2"/>
    <w:rsid w:val="00582129"/>
    <w:rsid w:val="00582809"/>
    <w:rsid w:val="00583F06"/>
    <w:rsid w:val="00584DE7"/>
    <w:rsid w:val="00585FCB"/>
    <w:rsid w:val="0058798C"/>
    <w:rsid w:val="005900FA"/>
    <w:rsid w:val="00592BA4"/>
    <w:rsid w:val="005935A4"/>
    <w:rsid w:val="00594320"/>
    <w:rsid w:val="005948C2"/>
    <w:rsid w:val="00594EAA"/>
    <w:rsid w:val="00595DCA"/>
    <w:rsid w:val="00595F11"/>
    <w:rsid w:val="00596058"/>
    <w:rsid w:val="0059779B"/>
    <w:rsid w:val="005A209A"/>
    <w:rsid w:val="005A3410"/>
    <w:rsid w:val="005A351A"/>
    <w:rsid w:val="005A35E7"/>
    <w:rsid w:val="005A3AA4"/>
    <w:rsid w:val="005A662D"/>
    <w:rsid w:val="005A7225"/>
    <w:rsid w:val="005A7561"/>
    <w:rsid w:val="005A7AF2"/>
    <w:rsid w:val="005B06D4"/>
    <w:rsid w:val="005B1E8E"/>
    <w:rsid w:val="005B35D7"/>
    <w:rsid w:val="005B392A"/>
    <w:rsid w:val="005B3AA3"/>
    <w:rsid w:val="005B591A"/>
    <w:rsid w:val="005B6F83"/>
    <w:rsid w:val="005C4D63"/>
    <w:rsid w:val="005C74FB"/>
    <w:rsid w:val="005C769A"/>
    <w:rsid w:val="005D1602"/>
    <w:rsid w:val="005D6BE5"/>
    <w:rsid w:val="005D75A9"/>
    <w:rsid w:val="005E1F61"/>
    <w:rsid w:val="005E385F"/>
    <w:rsid w:val="005E5726"/>
    <w:rsid w:val="005E5B81"/>
    <w:rsid w:val="005E7C66"/>
    <w:rsid w:val="005E7C95"/>
    <w:rsid w:val="005F0FC2"/>
    <w:rsid w:val="005F25D7"/>
    <w:rsid w:val="005F2CB1"/>
    <w:rsid w:val="005F3025"/>
    <w:rsid w:val="005F334F"/>
    <w:rsid w:val="005F360F"/>
    <w:rsid w:val="005F3E88"/>
    <w:rsid w:val="005F618C"/>
    <w:rsid w:val="005F70BD"/>
    <w:rsid w:val="0060283C"/>
    <w:rsid w:val="006049AE"/>
    <w:rsid w:val="00604F14"/>
    <w:rsid w:val="006064B1"/>
    <w:rsid w:val="00611B83"/>
    <w:rsid w:val="00611EA2"/>
    <w:rsid w:val="00613257"/>
    <w:rsid w:val="006142EC"/>
    <w:rsid w:val="00614831"/>
    <w:rsid w:val="00615E98"/>
    <w:rsid w:val="00616049"/>
    <w:rsid w:val="006168C4"/>
    <w:rsid w:val="00620A71"/>
    <w:rsid w:val="00620D80"/>
    <w:rsid w:val="00622256"/>
    <w:rsid w:val="006234A6"/>
    <w:rsid w:val="006238E3"/>
    <w:rsid w:val="00630001"/>
    <w:rsid w:val="006311B3"/>
    <w:rsid w:val="00631CA0"/>
    <w:rsid w:val="00631EA0"/>
    <w:rsid w:val="0063284C"/>
    <w:rsid w:val="00636398"/>
    <w:rsid w:val="006368D3"/>
    <w:rsid w:val="006377EC"/>
    <w:rsid w:val="00637F19"/>
    <w:rsid w:val="006404E4"/>
    <w:rsid w:val="0064151F"/>
    <w:rsid w:val="00641533"/>
    <w:rsid w:val="0064208D"/>
    <w:rsid w:val="00643475"/>
    <w:rsid w:val="0064396A"/>
    <w:rsid w:val="00645573"/>
    <w:rsid w:val="00645631"/>
    <w:rsid w:val="0064624E"/>
    <w:rsid w:val="00650AB9"/>
    <w:rsid w:val="00652805"/>
    <w:rsid w:val="00655733"/>
    <w:rsid w:val="00655ACD"/>
    <w:rsid w:val="0065660E"/>
    <w:rsid w:val="00656A92"/>
    <w:rsid w:val="00656DDE"/>
    <w:rsid w:val="0066011D"/>
    <w:rsid w:val="006607C0"/>
    <w:rsid w:val="0066094D"/>
    <w:rsid w:val="006613A6"/>
    <w:rsid w:val="006627A2"/>
    <w:rsid w:val="006631A6"/>
    <w:rsid w:val="006634E6"/>
    <w:rsid w:val="006655EE"/>
    <w:rsid w:val="006671D7"/>
    <w:rsid w:val="00667EC6"/>
    <w:rsid w:val="00667EE7"/>
    <w:rsid w:val="00670512"/>
    <w:rsid w:val="00670922"/>
    <w:rsid w:val="00670BE1"/>
    <w:rsid w:val="0067218F"/>
    <w:rsid w:val="006731E0"/>
    <w:rsid w:val="006741F2"/>
    <w:rsid w:val="00674B76"/>
    <w:rsid w:val="00674CC3"/>
    <w:rsid w:val="00675C72"/>
    <w:rsid w:val="00676603"/>
    <w:rsid w:val="006771F9"/>
    <w:rsid w:val="006776D7"/>
    <w:rsid w:val="00681003"/>
    <w:rsid w:val="006817C9"/>
    <w:rsid w:val="00683ECE"/>
    <w:rsid w:val="006855E8"/>
    <w:rsid w:val="006869CC"/>
    <w:rsid w:val="00687DF6"/>
    <w:rsid w:val="00690663"/>
    <w:rsid w:val="006914C4"/>
    <w:rsid w:val="00695FC2"/>
    <w:rsid w:val="00696949"/>
    <w:rsid w:val="00697052"/>
    <w:rsid w:val="006A13D3"/>
    <w:rsid w:val="006A46FB"/>
    <w:rsid w:val="006A4FB0"/>
    <w:rsid w:val="006A5E28"/>
    <w:rsid w:val="006A61B1"/>
    <w:rsid w:val="006A697B"/>
    <w:rsid w:val="006A6C98"/>
    <w:rsid w:val="006A7AFF"/>
    <w:rsid w:val="006A7DCA"/>
    <w:rsid w:val="006B10A5"/>
    <w:rsid w:val="006B1816"/>
    <w:rsid w:val="006B2099"/>
    <w:rsid w:val="006B216E"/>
    <w:rsid w:val="006B28AA"/>
    <w:rsid w:val="006B2C3B"/>
    <w:rsid w:val="006B50CF"/>
    <w:rsid w:val="006B56F5"/>
    <w:rsid w:val="006B7570"/>
    <w:rsid w:val="006C03B8"/>
    <w:rsid w:val="006C0C0B"/>
    <w:rsid w:val="006C2B53"/>
    <w:rsid w:val="006C398B"/>
    <w:rsid w:val="006C4133"/>
    <w:rsid w:val="006C5EC9"/>
    <w:rsid w:val="006C6059"/>
    <w:rsid w:val="006C7134"/>
    <w:rsid w:val="006C74AC"/>
    <w:rsid w:val="006C7522"/>
    <w:rsid w:val="006D501C"/>
    <w:rsid w:val="006D56DE"/>
    <w:rsid w:val="006D5BD9"/>
    <w:rsid w:val="006D6F08"/>
    <w:rsid w:val="006D7065"/>
    <w:rsid w:val="006E062C"/>
    <w:rsid w:val="006E0FF0"/>
    <w:rsid w:val="006E28B7"/>
    <w:rsid w:val="006E3310"/>
    <w:rsid w:val="006E37E4"/>
    <w:rsid w:val="006E4AD4"/>
    <w:rsid w:val="006E4E39"/>
    <w:rsid w:val="006E565E"/>
    <w:rsid w:val="006E5FBC"/>
    <w:rsid w:val="006E673D"/>
    <w:rsid w:val="006E6971"/>
    <w:rsid w:val="006E7D3B"/>
    <w:rsid w:val="006F1B70"/>
    <w:rsid w:val="006F1DCB"/>
    <w:rsid w:val="006F341D"/>
    <w:rsid w:val="006F3CDE"/>
    <w:rsid w:val="006F58D4"/>
    <w:rsid w:val="00700131"/>
    <w:rsid w:val="00701608"/>
    <w:rsid w:val="00702858"/>
    <w:rsid w:val="0070346E"/>
    <w:rsid w:val="00704A95"/>
    <w:rsid w:val="00704EDB"/>
    <w:rsid w:val="007057E5"/>
    <w:rsid w:val="00706101"/>
    <w:rsid w:val="00707072"/>
    <w:rsid w:val="00707D61"/>
    <w:rsid w:val="007119FD"/>
    <w:rsid w:val="00712287"/>
    <w:rsid w:val="00712772"/>
    <w:rsid w:val="007148D3"/>
    <w:rsid w:val="00715B9A"/>
    <w:rsid w:val="007201A4"/>
    <w:rsid w:val="00723F42"/>
    <w:rsid w:val="00724E7C"/>
    <w:rsid w:val="007257F3"/>
    <w:rsid w:val="007261A5"/>
    <w:rsid w:val="00726EA6"/>
    <w:rsid w:val="00727208"/>
    <w:rsid w:val="00727680"/>
    <w:rsid w:val="0073204F"/>
    <w:rsid w:val="007348B1"/>
    <w:rsid w:val="00735C8C"/>
    <w:rsid w:val="007362A6"/>
    <w:rsid w:val="00736621"/>
    <w:rsid w:val="00736D7D"/>
    <w:rsid w:val="00740E58"/>
    <w:rsid w:val="0074356A"/>
    <w:rsid w:val="007445A0"/>
    <w:rsid w:val="0074524B"/>
    <w:rsid w:val="0074567C"/>
    <w:rsid w:val="00747D8B"/>
    <w:rsid w:val="00750ADB"/>
    <w:rsid w:val="00751228"/>
    <w:rsid w:val="00751FE3"/>
    <w:rsid w:val="00754251"/>
    <w:rsid w:val="00754A05"/>
    <w:rsid w:val="007571B5"/>
    <w:rsid w:val="007571E1"/>
    <w:rsid w:val="007604B2"/>
    <w:rsid w:val="00761E23"/>
    <w:rsid w:val="00761F20"/>
    <w:rsid w:val="00763861"/>
    <w:rsid w:val="00765281"/>
    <w:rsid w:val="007662E3"/>
    <w:rsid w:val="00766BAD"/>
    <w:rsid w:val="00770B8B"/>
    <w:rsid w:val="00772377"/>
    <w:rsid w:val="007724B6"/>
    <w:rsid w:val="00772834"/>
    <w:rsid w:val="00772B91"/>
    <w:rsid w:val="007730BD"/>
    <w:rsid w:val="007755F2"/>
    <w:rsid w:val="007757CB"/>
    <w:rsid w:val="00776971"/>
    <w:rsid w:val="0078177E"/>
    <w:rsid w:val="00781B0E"/>
    <w:rsid w:val="00782F0A"/>
    <w:rsid w:val="0078304C"/>
    <w:rsid w:val="00783673"/>
    <w:rsid w:val="00785490"/>
    <w:rsid w:val="00787F0F"/>
    <w:rsid w:val="007910BA"/>
    <w:rsid w:val="00791740"/>
    <w:rsid w:val="007925EA"/>
    <w:rsid w:val="00792C8B"/>
    <w:rsid w:val="00793963"/>
    <w:rsid w:val="00793CD8"/>
    <w:rsid w:val="0079426A"/>
    <w:rsid w:val="00794E11"/>
    <w:rsid w:val="00795C92"/>
    <w:rsid w:val="00796231"/>
    <w:rsid w:val="007A1CB3"/>
    <w:rsid w:val="007A306F"/>
    <w:rsid w:val="007A43A6"/>
    <w:rsid w:val="007A58A6"/>
    <w:rsid w:val="007A607A"/>
    <w:rsid w:val="007A6BF3"/>
    <w:rsid w:val="007A7702"/>
    <w:rsid w:val="007A79AD"/>
    <w:rsid w:val="007A7FDE"/>
    <w:rsid w:val="007B113C"/>
    <w:rsid w:val="007B1221"/>
    <w:rsid w:val="007B3D2D"/>
    <w:rsid w:val="007B4A0A"/>
    <w:rsid w:val="007B50AE"/>
    <w:rsid w:val="007B51DF"/>
    <w:rsid w:val="007B5B50"/>
    <w:rsid w:val="007C05DD"/>
    <w:rsid w:val="007C1ED5"/>
    <w:rsid w:val="007C24E9"/>
    <w:rsid w:val="007C3D18"/>
    <w:rsid w:val="007C60BF"/>
    <w:rsid w:val="007C6180"/>
    <w:rsid w:val="007C6A07"/>
    <w:rsid w:val="007C75A1"/>
    <w:rsid w:val="007C77A5"/>
    <w:rsid w:val="007D04E5"/>
    <w:rsid w:val="007D0887"/>
    <w:rsid w:val="007D31EA"/>
    <w:rsid w:val="007D3AEC"/>
    <w:rsid w:val="007D5901"/>
    <w:rsid w:val="007D5AC5"/>
    <w:rsid w:val="007D7526"/>
    <w:rsid w:val="007E4610"/>
    <w:rsid w:val="007E4715"/>
    <w:rsid w:val="007E505B"/>
    <w:rsid w:val="007E5BD5"/>
    <w:rsid w:val="007E7091"/>
    <w:rsid w:val="007F41D9"/>
    <w:rsid w:val="008018EF"/>
    <w:rsid w:val="00803275"/>
    <w:rsid w:val="00803FAE"/>
    <w:rsid w:val="00804482"/>
    <w:rsid w:val="008058E3"/>
    <w:rsid w:val="0080605F"/>
    <w:rsid w:val="00807786"/>
    <w:rsid w:val="00811FCB"/>
    <w:rsid w:val="00814885"/>
    <w:rsid w:val="008158D6"/>
    <w:rsid w:val="00816565"/>
    <w:rsid w:val="00817196"/>
    <w:rsid w:val="008178E5"/>
    <w:rsid w:val="00817D9A"/>
    <w:rsid w:val="00820A46"/>
    <w:rsid w:val="008224D3"/>
    <w:rsid w:val="00822F88"/>
    <w:rsid w:val="008235DB"/>
    <w:rsid w:val="00824AB4"/>
    <w:rsid w:val="00825C42"/>
    <w:rsid w:val="00825D25"/>
    <w:rsid w:val="008262B2"/>
    <w:rsid w:val="00826F95"/>
    <w:rsid w:val="00827D6F"/>
    <w:rsid w:val="0083299B"/>
    <w:rsid w:val="0083336F"/>
    <w:rsid w:val="00834F11"/>
    <w:rsid w:val="0083642D"/>
    <w:rsid w:val="00836978"/>
    <w:rsid w:val="008376AC"/>
    <w:rsid w:val="00837749"/>
    <w:rsid w:val="00840752"/>
    <w:rsid w:val="008411A8"/>
    <w:rsid w:val="0084124A"/>
    <w:rsid w:val="008444E8"/>
    <w:rsid w:val="00844E80"/>
    <w:rsid w:val="00846FE7"/>
    <w:rsid w:val="0084790E"/>
    <w:rsid w:val="00850B24"/>
    <w:rsid w:val="00854F97"/>
    <w:rsid w:val="00856911"/>
    <w:rsid w:val="008576B9"/>
    <w:rsid w:val="00862DC6"/>
    <w:rsid w:val="00862F73"/>
    <w:rsid w:val="00864010"/>
    <w:rsid w:val="008677FD"/>
    <w:rsid w:val="008706D4"/>
    <w:rsid w:val="008707DA"/>
    <w:rsid w:val="00870B77"/>
    <w:rsid w:val="00870F8A"/>
    <w:rsid w:val="008719A4"/>
    <w:rsid w:val="00871D23"/>
    <w:rsid w:val="00874312"/>
    <w:rsid w:val="0087437C"/>
    <w:rsid w:val="00874504"/>
    <w:rsid w:val="00875CD7"/>
    <w:rsid w:val="00876B4D"/>
    <w:rsid w:val="00877B6F"/>
    <w:rsid w:val="00877F18"/>
    <w:rsid w:val="0088046B"/>
    <w:rsid w:val="008826A1"/>
    <w:rsid w:val="00882D37"/>
    <w:rsid w:val="00885916"/>
    <w:rsid w:val="00887824"/>
    <w:rsid w:val="008925E0"/>
    <w:rsid w:val="00893648"/>
    <w:rsid w:val="00894758"/>
    <w:rsid w:val="00894A88"/>
    <w:rsid w:val="00895386"/>
    <w:rsid w:val="00897258"/>
    <w:rsid w:val="00897644"/>
    <w:rsid w:val="008A06EE"/>
    <w:rsid w:val="008A0D44"/>
    <w:rsid w:val="008A2191"/>
    <w:rsid w:val="008A21FF"/>
    <w:rsid w:val="008A2CE2"/>
    <w:rsid w:val="008A30AC"/>
    <w:rsid w:val="008A44B8"/>
    <w:rsid w:val="008A4D00"/>
    <w:rsid w:val="008A51A8"/>
    <w:rsid w:val="008A54C7"/>
    <w:rsid w:val="008A6A5E"/>
    <w:rsid w:val="008A77D8"/>
    <w:rsid w:val="008B0483"/>
    <w:rsid w:val="008B0FFC"/>
    <w:rsid w:val="008B120C"/>
    <w:rsid w:val="008B3828"/>
    <w:rsid w:val="008B387E"/>
    <w:rsid w:val="008B5167"/>
    <w:rsid w:val="008B51A0"/>
    <w:rsid w:val="008B592A"/>
    <w:rsid w:val="008B767B"/>
    <w:rsid w:val="008B7B5C"/>
    <w:rsid w:val="008C02AC"/>
    <w:rsid w:val="008C0C99"/>
    <w:rsid w:val="008C2017"/>
    <w:rsid w:val="008C31C0"/>
    <w:rsid w:val="008C352A"/>
    <w:rsid w:val="008C451A"/>
    <w:rsid w:val="008C4958"/>
    <w:rsid w:val="008C4BAA"/>
    <w:rsid w:val="008C6AE8"/>
    <w:rsid w:val="008C7573"/>
    <w:rsid w:val="008D04FE"/>
    <w:rsid w:val="008D270F"/>
    <w:rsid w:val="008D34F1"/>
    <w:rsid w:val="008D39D8"/>
    <w:rsid w:val="008D6B36"/>
    <w:rsid w:val="008D6D1A"/>
    <w:rsid w:val="008D714A"/>
    <w:rsid w:val="008E065E"/>
    <w:rsid w:val="008E0927"/>
    <w:rsid w:val="008E137D"/>
    <w:rsid w:val="008E1909"/>
    <w:rsid w:val="008E27C6"/>
    <w:rsid w:val="008E339F"/>
    <w:rsid w:val="008E3C8C"/>
    <w:rsid w:val="008E5A61"/>
    <w:rsid w:val="008E69A8"/>
    <w:rsid w:val="008E73D0"/>
    <w:rsid w:val="008E7751"/>
    <w:rsid w:val="008E7E93"/>
    <w:rsid w:val="008F151F"/>
    <w:rsid w:val="008F1EAB"/>
    <w:rsid w:val="008F33DC"/>
    <w:rsid w:val="008F477F"/>
    <w:rsid w:val="008F66C1"/>
    <w:rsid w:val="00902350"/>
    <w:rsid w:val="0090336B"/>
    <w:rsid w:val="009040C4"/>
    <w:rsid w:val="009053AA"/>
    <w:rsid w:val="0090553B"/>
    <w:rsid w:val="00906939"/>
    <w:rsid w:val="009103A1"/>
    <w:rsid w:val="00910B7D"/>
    <w:rsid w:val="00910D17"/>
    <w:rsid w:val="00910D6B"/>
    <w:rsid w:val="00911DFB"/>
    <w:rsid w:val="00913124"/>
    <w:rsid w:val="009131D8"/>
    <w:rsid w:val="009135DC"/>
    <w:rsid w:val="009139D9"/>
    <w:rsid w:val="00913C95"/>
    <w:rsid w:val="00914AD8"/>
    <w:rsid w:val="00914DA3"/>
    <w:rsid w:val="00914DB8"/>
    <w:rsid w:val="00916079"/>
    <w:rsid w:val="00917CE9"/>
    <w:rsid w:val="00920BF2"/>
    <w:rsid w:val="0092191B"/>
    <w:rsid w:val="00922010"/>
    <w:rsid w:val="00923AD6"/>
    <w:rsid w:val="009273F9"/>
    <w:rsid w:val="00927F91"/>
    <w:rsid w:val="00930085"/>
    <w:rsid w:val="00930C80"/>
    <w:rsid w:val="00931BD9"/>
    <w:rsid w:val="009325AF"/>
    <w:rsid w:val="00933015"/>
    <w:rsid w:val="00934C48"/>
    <w:rsid w:val="00934FC4"/>
    <w:rsid w:val="009368F3"/>
    <w:rsid w:val="00937813"/>
    <w:rsid w:val="00941636"/>
    <w:rsid w:val="00943742"/>
    <w:rsid w:val="00944270"/>
    <w:rsid w:val="00945C05"/>
    <w:rsid w:val="00946945"/>
    <w:rsid w:val="00947713"/>
    <w:rsid w:val="0095015D"/>
    <w:rsid w:val="00950DE7"/>
    <w:rsid w:val="00951095"/>
    <w:rsid w:val="009517FE"/>
    <w:rsid w:val="00951A88"/>
    <w:rsid w:val="0095271E"/>
    <w:rsid w:val="00953920"/>
    <w:rsid w:val="00953C68"/>
    <w:rsid w:val="00953D47"/>
    <w:rsid w:val="0095578C"/>
    <w:rsid w:val="00955806"/>
    <w:rsid w:val="00956802"/>
    <w:rsid w:val="0095681E"/>
    <w:rsid w:val="009572D4"/>
    <w:rsid w:val="0096172E"/>
    <w:rsid w:val="00961767"/>
    <w:rsid w:val="00961921"/>
    <w:rsid w:val="00961F69"/>
    <w:rsid w:val="0096430A"/>
    <w:rsid w:val="0096554B"/>
    <w:rsid w:val="0096584A"/>
    <w:rsid w:val="009660F3"/>
    <w:rsid w:val="0096775F"/>
    <w:rsid w:val="009705A9"/>
    <w:rsid w:val="00971F08"/>
    <w:rsid w:val="009730B0"/>
    <w:rsid w:val="0097603D"/>
    <w:rsid w:val="00976949"/>
    <w:rsid w:val="00980477"/>
    <w:rsid w:val="00983E65"/>
    <w:rsid w:val="00985253"/>
    <w:rsid w:val="0098535B"/>
    <w:rsid w:val="009853B3"/>
    <w:rsid w:val="009901B4"/>
    <w:rsid w:val="00990630"/>
    <w:rsid w:val="009907B8"/>
    <w:rsid w:val="00991761"/>
    <w:rsid w:val="00994DCA"/>
    <w:rsid w:val="009960EC"/>
    <w:rsid w:val="009970DD"/>
    <w:rsid w:val="009A0FBA"/>
    <w:rsid w:val="009A1601"/>
    <w:rsid w:val="009A324E"/>
    <w:rsid w:val="009A3EFA"/>
    <w:rsid w:val="009A462D"/>
    <w:rsid w:val="009A51E3"/>
    <w:rsid w:val="009A5CBA"/>
    <w:rsid w:val="009A6FF9"/>
    <w:rsid w:val="009B1F30"/>
    <w:rsid w:val="009B226D"/>
    <w:rsid w:val="009B2C45"/>
    <w:rsid w:val="009B3AC2"/>
    <w:rsid w:val="009B4DF4"/>
    <w:rsid w:val="009B5079"/>
    <w:rsid w:val="009B564E"/>
    <w:rsid w:val="009B5DFB"/>
    <w:rsid w:val="009B7E87"/>
    <w:rsid w:val="009C086C"/>
    <w:rsid w:val="009C11BA"/>
    <w:rsid w:val="009C1726"/>
    <w:rsid w:val="009C3287"/>
    <w:rsid w:val="009C403E"/>
    <w:rsid w:val="009C552F"/>
    <w:rsid w:val="009C6957"/>
    <w:rsid w:val="009D2CA3"/>
    <w:rsid w:val="009D4FF0"/>
    <w:rsid w:val="009D703C"/>
    <w:rsid w:val="009D718F"/>
    <w:rsid w:val="009E068F"/>
    <w:rsid w:val="009E14E0"/>
    <w:rsid w:val="009E1780"/>
    <w:rsid w:val="009E35DB"/>
    <w:rsid w:val="009E47A3"/>
    <w:rsid w:val="009E6224"/>
    <w:rsid w:val="009E63CF"/>
    <w:rsid w:val="009E6DEE"/>
    <w:rsid w:val="009F0310"/>
    <w:rsid w:val="009F08F3"/>
    <w:rsid w:val="009F344F"/>
    <w:rsid w:val="009F4B02"/>
    <w:rsid w:val="009F561F"/>
    <w:rsid w:val="009F773D"/>
    <w:rsid w:val="00A024AC"/>
    <w:rsid w:val="00A0390A"/>
    <w:rsid w:val="00A048A8"/>
    <w:rsid w:val="00A04F49"/>
    <w:rsid w:val="00A052CD"/>
    <w:rsid w:val="00A10861"/>
    <w:rsid w:val="00A1238E"/>
    <w:rsid w:val="00A13E54"/>
    <w:rsid w:val="00A14B6C"/>
    <w:rsid w:val="00A17F63"/>
    <w:rsid w:val="00A2052C"/>
    <w:rsid w:val="00A2193B"/>
    <w:rsid w:val="00A22E4E"/>
    <w:rsid w:val="00A2351A"/>
    <w:rsid w:val="00A23C33"/>
    <w:rsid w:val="00A242D2"/>
    <w:rsid w:val="00A264A9"/>
    <w:rsid w:val="00A268BD"/>
    <w:rsid w:val="00A26E36"/>
    <w:rsid w:val="00A27785"/>
    <w:rsid w:val="00A27CDC"/>
    <w:rsid w:val="00A30187"/>
    <w:rsid w:val="00A31FED"/>
    <w:rsid w:val="00A32686"/>
    <w:rsid w:val="00A3448A"/>
    <w:rsid w:val="00A35A21"/>
    <w:rsid w:val="00A36297"/>
    <w:rsid w:val="00A36BCC"/>
    <w:rsid w:val="00A4050E"/>
    <w:rsid w:val="00A41E2B"/>
    <w:rsid w:val="00A42351"/>
    <w:rsid w:val="00A42F84"/>
    <w:rsid w:val="00A45B74"/>
    <w:rsid w:val="00A479FE"/>
    <w:rsid w:val="00A512E6"/>
    <w:rsid w:val="00A51E14"/>
    <w:rsid w:val="00A52E1D"/>
    <w:rsid w:val="00A5705A"/>
    <w:rsid w:val="00A61499"/>
    <w:rsid w:val="00A61501"/>
    <w:rsid w:val="00A62A77"/>
    <w:rsid w:val="00A62D62"/>
    <w:rsid w:val="00A63483"/>
    <w:rsid w:val="00A65247"/>
    <w:rsid w:val="00A657D7"/>
    <w:rsid w:val="00A660AC"/>
    <w:rsid w:val="00A66F55"/>
    <w:rsid w:val="00A67E6C"/>
    <w:rsid w:val="00A70363"/>
    <w:rsid w:val="00A70E74"/>
    <w:rsid w:val="00A71B99"/>
    <w:rsid w:val="00A71EA6"/>
    <w:rsid w:val="00A720E0"/>
    <w:rsid w:val="00A72AB1"/>
    <w:rsid w:val="00A72CBC"/>
    <w:rsid w:val="00A72DE2"/>
    <w:rsid w:val="00A739D0"/>
    <w:rsid w:val="00A74AF9"/>
    <w:rsid w:val="00A761D4"/>
    <w:rsid w:val="00A77EC4"/>
    <w:rsid w:val="00A8056B"/>
    <w:rsid w:val="00A82587"/>
    <w:rsid w:val="00A842DD"/>
    <w:rsid w:val="00A8593C"/>
    <w:rsid w:val="00A8661B"/>
    <w:rsid w:val="00A9020D"/>
    <w:rsid w:val="00A9271A"/>
    <w:rsid w:val="00A92879"/>
    <w:rsid w:val="00A9423B"/>
    <w:rsid w:val="00A9442A"/>
    <w:rsid w:val="00A95891"/>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4A45"/>
    <w:rsid w:val="00AC5A10"/>
    <w:rsid w:val="00AC6447"/>
    <w:rsid w:val="00AC7331"/>
    <w:rsid w:val="00AC7D0E"/>
    <w:rsid w:val="00AD0AA3"/>
    <w:rsid w:val="00AD2A13"/>
    <w:rsid w:val="00AD3F94"/>
    <w:rsid w:val="00AD4A5A"/>
    <w:rsid w:val="00AE06DE"/>
    <w:rsid w:val="00AE143B"/>
    <w:rsid w:val="00AE1E7A"/>
    <w:rsid w:val="00AE27AC"/>
    <w:rsid w:val="00AE3743"/>
    <w:rsid w:val="00AE40E0"/>
    <w:rsid w:val="00AE4DBA"/>
    <w:rsid w:val="00AE4F07"/>
    <w:rsid w:val="00AF10FC"/>
    <w:rsid w:val="00AF1C5D"/>
    <w:rsid w:val="00AF42D7"/>
    <w:rsid w:val="00AF4B9C"/>
    <w:rsid w:val="00AF7427"/>
    <w:rsid w:val="00B006FE"/>
    <w:rsid w:val="00B007CB"/>
    <w:rsid w:val="00B02938"/>
    <w:rsid w:val="00B02AA9"/>
    <w:rsid w:val="00B02FA3"/>
    <w:rsid w:val="00B031E0"/>
    <w:rsid w:val="00B03AFB"/>
    <w:rsid w:val="00B05084"/>
    <w:rsid w:val="00B07F41"/>
    <w:rsid w:val="00B1141D"/>
    <w:rsid w:val="00B1180C"/>
    <w:rsid w:val="00B125E5"/>
    <w:rsid w:val="00B12818"/>
    <w:rsid w:val="00B157F9"/>
    <w:rsid w:val="00B15B56"/>
    <w:rsid w:val="00B1709D"/>
    <w:rsid w:val="00B20256"/>
    <w:rsid w:val="00B20350"/>
    <w:rsid w:val="00B20D09"/>
    <w:rsid w:val="00B21C18"/>
    <w:rsid w:val="00B21EAA"/>
    <w:rsid w:val="00B227BE"/>
    <w:rsid w:val="00B245D1"/>
    <w:rsid w:val="00B25439"/>
    <w:rsid w:val="00B25EE7"/>
    <w:rsid w:val="00B2763F"/>
    <w:rsid w:val="00B27AAC"/>
    <w:rsid w:val="00B30929"/>
    <w:rsid w:val="00B31C64"/>
    <w:rsid w:val="00B3665E"/>
    <w:rsid w:val="00B36A5A"/>
    <w:rsid w:val="00B372AA"/>
    <w:rsid w:val="00B40445"/>
    <w:rsid w:val="00B41888"/>
    <w:rsid w:val="00B41C81"/>
    <w:rsid w:val="00B427BD"/>
    <w:rsid w:val="00B43136"/>
    <w:rsid w:val="00B43D12"/>
    <w:rsid w:val="00B45A52"/>
    <w:rsid w:val="00B46175"/>
    <w:rsid w:val="00B4724D"/>
    <w:rsid w:val="00B50FE9"/>
    <w:rsid w:val="00B515FD"/>
    <w:rsid w:val="00B5717F"/>
    <w:rsid w:val="00B579A9"/>
    <w:rsid w:val="00B60A0B"/>
    <w:rsid w:val="00B6188F"/>
    <w:rsid w:val="00B63CB8"/>
    <w:rsid w:val="00B648BF"/>
    <w:rsid w:val="00B64A5C"/>
    <w:rsid w:val="00B65BD1"/>
    <w:rsid w:val="00B664C7"/>
    <w:rsid w:val="00B66630"/>
    <w:rsid w:val="00B66AE8"/>
    <w:rsid w:val="00B738EB"/>
    <w:rsid w:val="00B739F6"/>
    <w:rsid w:val="00B74462"/>
    <w:rsid w:val="00B7525E"/>
    <w:rsid w:val="00B75E9E"/>
    <w:rsid w:val="00B7604C"/>
    <w:rsid w:val="00B77A21"/>
    <w:rsid w:val="00B81A6C"/>
    <w:rsid w:val="00B826FD"/>
    <w:rsid w:val="00B8492C"/>
    <w:rsid w:val="00B85DE5"/>
    <w:rsid w:val="00B86D77"/>
    <w:rsid w:val="00B90F73"/>
    <w:rsid w:val="00B92702"/>
    <w:rsid w:val="00B9286D"/>
    <w:rsid w:val="00B93B59"/>
    <w:rsid w:val="00B9406A"/>
    <w:rsid w:val="00B957A0"/>
    <w:rsid w:val="00B95F55"/>
    <w:rsid w:val="00B96DE1"/>
    <w:rsid w:val="00BA09E4"/>
    <w:rsid w:val="00BA0B87"/>
    <w:rsid w:val="00BA2280"/>
    <w:rsid w:val="00BA2A08"/>
    <w:rsid w:val="00BA4764"/>
    <w:rsid w:val="00BA56D2"/>
    <w:rsid w:val="00BA5BB9"/>
    <w:rsid w:val="00BA641F"/>
    <w:rsid w:val="00BA76E0"/>
    <w:rsid w:val="00BB1450"/>
    <w:rsid w:val="00BB18B0"/>
    <w:rsid w:val="00BB2A25"/>
    <w:rsid w:val="00BB51E9"/>
    <w:rsid w:val="00BB7041"/>
    <w:rsid w:val="00BC0FDC"/>
    <w:rsid w:val="00BC2B22"/>
    <w:rsid w:val="00BC3053"/>
    <w:rsid w:val="00BC4D2E"/>
    <w:rsid w:val="00BD23F5"/>
    <w:rsid w:val="00BD48AC"/>
    <w:rsid w:val="00BD5F1A"/>
    <w:rsid w:val="00BD7B0B"/>
    <w:rsid w:val="00BE1132"/>
    <w:rsid w:val="00BE1234"/>
    <w:rsid w:val="00BE2FA6"/>
    <w:rsid w:val="00BE3166"/>
    <w:rsid w:val="00BE333F"/>
    <w:rsid w:val="00BE4D92"/>
    <w:rsid w:val="00BE7406"/>
    <w:rsid w:val="00BE74D6"/>
    <w:rsid w:val="00BE7603"/>
    <w:rsid w:val="00BF01AF"/>
    <w:rsid w:val="00BF147F"/>
    <w:rsid w:val="00BF27E9"/>
    <w:rsid w:val="00BF2BA4"/>
    <w:rsid w:val="00BF3279"/>
    <w:rsid w:val="00BF74C7"/>
    <w:rsid w:val="00C015F1"/>
    <w:rsid w:val="00C018B3"/>
    <w:rsid w:val="00C01F33"/>
    <w:rsid w:val="00C02CC6"/>
    <w:rsid w:val="00C040F7"/>
    <w:rsid w:val="00C041B0"/>
    <w:rsid w:val="00C044AB"/>
    <w:rsid w:val="00C0561B"/>
    <w:rsid w:val="00C05706"/>
    <w:rsid w:val="00C07377"/>
    <w:rsid w:val="00C07F6A"/>
    <w:rsid w:val="00C10478"/>
    <w:rsid w:val="00C12107"/>
    <w:rsid w:val="00C12EC3"/>
    <w:rsid w:val="00C14D4B"/>
    <w:rsid w:val="00C154BB"/>
    <w:rsid w:val="00C21C4F"/>
    <w:rsid w:val="00C2297C"/>
    <w:rsid w:val="00C24345"/>
    <w:rsid w:val="00C25B3A"/>
    <w:rsid w:val="00C26F5D"/>
    <w:rsid w:val="00C27079"/>
    <w:rsid w:val="00C279B5"/>
    <w:rsid w:val="00C27A7F"/>
    <w:rsid w:val="00C27C45"/>
    <w:rsid w:val="00C30362"/>
    <w:rsid w:val="00C365DA"/>
    <w:rsid w:val="00C3719D"/>
    <w:rsid w:val="00C37E0A"/>
    <w:rsid w:val="00C42033"/>
    <w:rsid w:val="00C43320"/>
    <w:rsid w:val="00C465AF"/>
    <w:rsid w:val="00C47211"/>
    <w:rsid w:val="00C47D7D"/>
    <w:rsid w:val="00C53732"/>
    <w:rsid w:val="00C548EA"/>
    <w:rsid w:val="00C54995"/>
    <w:rsid w:val="00C54D41"/>
    <w:rsid w:val="00C5547F"/>
    <w:rsid w:val="00C56851"/>
    <w:rsid w:val="00C602BE"/>
    <w:rsid w:val="00C60783"/>
    <w:rsid w:val="00C60AF5"/>
    <w:rsid w:val="00C61DA7"/>
    <w:rsid w:val="00C630EB"/>
    <w:rsid w:val="00C634E8"/>
    <w:rsid w:val="00C64672"/>
    <w:rsid w:val="00C65165"/>
    <w:rsid w:val="00C70697"/>
    <w:rsid w:val="00C720A0"/>
    <w:rsid w:val="00C72EF4"/>
    <w:rsid w:val="00C73767"/>
    <w:rsid w:val="00C75D2F"/>
    <w:rsid w:val="00C767BE"/>
    <w:rsid w:val="00C76E3C"/>
    <w:rsid w:val="00C81568"/>
    <w:rsid w:val="00C85A52"/>
    <w:rsid w:val="00C87118"/>
    <w:rsid w:val="00C9027A"/>
    <w:rsid w:val="00C9068E"/>
    <w:rsid w:val="00C90C65"/>
    <w:rsid w:val="00C92A30"/>
    <w:rsid w:val="00C93C4B"/>
    <w:rsid w:val="00C944AB"/>
    <w:rsid w:val="00C94BAE"/>
    <w:rsid w:val="00C95B40"/>
    <w:rsid w:val="00C9673F"/>
    <w:rsid w:val="00C97E18"/>
    <w:rsid w:val="00CA1ED8"/>
    <w:rsid w:val="00CA248C"/>
    <w:rsid w:val="00CA2A84"/>
    <w:rsid w:val="00CA3B9F"/>
    <w:rsid w:val="00CA6A88"/>
    <w:rsid w:val="00CB11E9"/>
    <w:rsid w:val="00CB1F63"/>
    <w:rsid w:val="00CB2B57"/>
    <w:rsid w:val="00CB37DE"/>
    <w:rsid w:val="00CB4A88"/>
    <w:rsid w:val="00CB7170"/>
    <w:rsid w:val="00CC040E"/>
    <w:rsid w:val="00CC111F"/>
    <w:rsid w:val="00CC138B"/>
    <w:rsid w:val="00CC19B6"/>
    <w:rsid w:val="00CC2011"/>
    <w:rsid w:val="00CC2A83"/>
    <w:rsid w:val="00CC3EA0"/>
    <w:rsid w:val="00CC4545"/>
    <w:rsid w:val="00CC4F7B"/>
    <w:rsid w:val="00CC7B45"/>
    <w:rsid w:val="00CD00BF"/>
    <w:rsid w:val="00CD1188"/>
    <w:rsid w:val="00CD2ED1"/>
    <w:rsid w:val="00CD3209"/>
    <w:rsid w:val="00CD337B"/>
    <w:rsid w:val="00CD58B0"/>
    <w:rsid w:val="00CD6EF4"/>
    <w:rsid w:val="00CD752C"/>
    <w:rsid w:val="00CD76B0"/>
    <w:rsid w:val="00CE0424"/>
    <w:rsid w:val="00CE0995"/>
    <w:rsid w:val="00CE4F87"/>
    <w:rsid w:val="00CE6793"/>
    <w:rsid w:val="00CE67BC"/>
    <w:rsid w:val="00CE7521"/>
    <w:rsid w:val="00CE7561"/>
    <w:rsid w:val="00CE7C12"/>
    <w:rsid w:val="00CE7DED"/>
    <w:rsid w:val="00CE7E1A"/>
    <w:rsid w:val="00CE7E40"/>
    <w:rsid w:val="00CF08C3"/>
    <w:rsid w:val="00CF1354"/>
    <w:rsid w:val="00CF1886"/>
    <w:rsid w:val="00CF3B1F"/>
    <w:rsid w:val="00CF3BF6"/>
    <w:rsid w:val="00CF5DD2"/>
    <w:rsid w:val="00CF625B"/>
    <w:rsid w:val="00CF687E"/>
    <w:rsid w:val="00CF6E79"/>
    <w:rsid w:val="00D02E78"/>
    <w:rsid w:val="00D0349B"/>
    <w:rsid w:val="00D10249"/>
    <w:rsid w:val="00D10965"/>
    <w:rsid w:val="00D115C3"/>
    <w:rsid w:val="00D11897"/>
    <w:rsid w:val="00D13135"/>
    <w:rsid w:val="00D13E4E"/>
    <w:rsid w:val="00D1511B"/>
    <w:rsid w:val="00D1552E"/>
    <w:rsid w:val="00D2085B"/>
    <w:rsid w:val="00D239A7"/>
    <w:rsid w:val="00D23F47"/>
    <w:rsid w:val="00D26F36"/>
    <w:rsid w:val="00D27916"/>
    <w:rsid w:val="00D27B18"/>
    <w:rsid w:val="00D319B6"/>
    <w:rsid w:val="00D35E65"/>
    <w:rsid w:val="00D36E71"/>
    <w:rsid w:val="00D3737C"/>
    <w:rsid w:val="00D37D87"/>
    <w:rsid w:val="00D40B33"/>
    <w:rsid w:val="00D4318F"/>
    <w:rsid w:val="00D438BF"/>
    <w:rsid w:val="00D440F8"/>
    <w:rsid w:val="00D452BB"/>
    <w:rsid w:val="00D50F97"/>
    <w:rsid w:val="00D52E74"/>
    <w:rsid w:val="00D531FE"/>
    <w:rsid w:val="00D53358"/>
    <w:rsid w:val="00D546FF"/>
    <w:rsid w:val="00D55AD5"/>
    <w:rsid w:val="00D56939"/>
    <w:rsid w:val="00D570C5"/>
    <w:rsid w:val="00D575C7"/>
    <w:rsid w:val="00D576CA"/>
    <w:rsid w:val="00D61AF5"/>
    <w:rsid w:val="00D652B5"/>
    <w:rsid w:val="00D65DD2"/>
    <w:rsid w:val="00D66155"/>
    <w:rsid w:val="00D67A41"/>
    <w:rsid w:val="00D702AF"/>
    <w:rsid w:val="00D708B0"/>
    <w:rsid w:val="00D71111"/>
    <w:rsid w:val="00D731F9"/>
    <w:rsid w:val="00D74305"/>
    <w:rsid w:val="00D75818"/>
    <w:rsid w:val="00D75AE5"/>
    <w:rsid w:val="00D77B1D"/>
    <w:rsid w:val="00D8021F"/>
    <w:rsid w:val="00D80383"/>
    <w:rsid w:val="00D8045A"/>
    <w:rsid w:val="00D8199D"/>
    <w:rsid w:val="00D823C6"/>
    <w:rsid w:val="00D84EE4"/>
    <w:rsid w:val="00D8647B"/>
    <w:rsid w:val="00D86CA3"/>
    <w:rsid w:val="00D871CE"/>
    <w:rsid w:val="00D9196D"/>
    <w:rsid w:val="00D92982"/>
    <w:rsid w:val="00D96ADA"/>
    <w:rsid w:val="00D9776D"/>
    <w:rsid w:val="00D97AB7"/>
    <w:rsid w:val="00DA305E"/>
    <w:rsid w:val="00DA5417"/>
    <w:rsid w:val="00DA56E8"/>
    <w:rsid w:val="00DA5F29"/>
    <w:rsid w:val="00DA6961"/>
    <w:rsid w:val="00DB0A9F"/>
    <w:rsid w:val="00DB377D"/>
    <w:rsid w:val="00DB44F3"/>
    <w:rsid w:val="00DB5A87"/>
    <w:rsid w:val="00DC0300"/>
    <w:rsid w:val="00DC2D36"/>
    <w:rsid w:val="00DC3B00"/>
    <w:rsid w:val="00DC53EF"/>
    <w:rsid w:val="00DC7264"/>
    <w:rsid w:val="00DD306D"/>
    <w:rsid w:val="00DD328C"/>
    <w:rsid w:val="00DD5590"/>
    <w:rsid w:val="00DD63B3"/>
    <w:rsid w:val="00DE439F"/>
    <w:rsid w:val="00DE5608"/>
    <w:rsid w:val="00DE58D0"/>
    <w:rsid w:val="00DE654F"/>
    <w:rsid w:val="00DF093E"/>
    <w:rsid w:val="00DF0B6E"/>
    <w:rsid w:val="00DF0EE3"/>
    <w:rsid w:val="00DF15E0"/>
    <w:rsid w:val="00DF37A0"/>
    <w:rsid w:val="00E02152"/>
    <w:rsid w:val="00E03072"/>
    <w:rsid w:val="00E07B6D"/>
    <w:rsid w:val="00E110E7"/>
    <w:rsid w:val="00E11B20"/>
    <w:rsid w:val="00E147D8"/>
    <w:rsid w:val="00E1523B"/>
    <w:rsid w:val="00E17FA2"/>
    <w:rsid w:val="00E22330"/>
    <w:rsid w:val="00E30B5A"/>
    <w:rsid w:val="00E3123D"/>
    <w:rsid w:val="00E312BA"/>
    <w:rsid w:val="00E31369"/>
    <w:rsid w:val="00E3139E"/>
    <w:rsid w:val="00E31461"/>
    <w:rsid w:val="00E31825"/>
    <w:rsid w:val="00E318DE"/>
    <w:rsid w:val="00E31D43"/>
    <w:rsid w:val="00E32608"/>
    <w:rsid w:val="00E33BE6"/>
    <w:rsid w:val="00E34188"/>
    <w:rsid w:val="00E34B6E"/>
    <w:rsid w:val="00E35559"/>
    <w:rsid w:val="00E361F2"/>
    <w:rsid w:val="00E36A52"/>
    <w:rsid w:val="00E3723A"/>
    <w:rsid w:val="00E37860"/>
    <w:rsid w:val="00E40888"/>
    <w:rsid w:val="00E4095A"/>
    <w:rsid w:val="00E42451"/>
    <w:rsid w:val="00E44370"/>
    <w:rsid w:val="00E446F1"/>
    <w:rsid w:val="00E44FE5"/>
    <w:rsid w:val="00E4543C"/>
    <w:rsid w:val="00E46372"/>
    <w:rsid w:val="00E46886"/>
    <w:rsid w:val="00E46ED6"/>
    <w:rsid w:val="00E47AEF"/>
    <w:rsid w:val="00E51200"/>
    <w:rsid w:val="00E53B75"/>
    <w:rsid w:val="00E54E3B"/>
    <w:rsid w:val="00E55C99"/>
    <w:rsid w:val="00E57565"/>
    <w:rsid w:val="00E60AEE"/>
    <w:rsid w:val="00E618A4"/>
    <w:rsid w:val="00E632CA"/>
    <w:rsid w:val="00E63838"/>
    <w:rsid w:val="00E64434"/>
    <w:rsid w:val="00E660B9"/>
    <w:rsid w:val="00E661E2"/>
    <w:rsid w:val="00E664C3"/>
    <w:rsid w:val="00E67C51"/>
    <w:rsid w:val="00E70AEE"/>
    <w:rsid w:val="00E72EFC"/>
    <w:rsid w:val="00E74668"/>
    <w:rsid w:val="00E74904"/>
    <w:rsid w:val="00E758EC"/>
    <w:rsid w:val="00E7719C"/>
    <w:rsid w:val="00E77A5F"/>
    <w:rsid w:val="00E8234C"/>
    <w:rsid w:val="00E83AA9"/>
    <w:rsid w:val="00E85928"/>
    <w:rsid w:val="00E87822"/>
    <w:rsid w:val="00E90395"/>
    <w:rsid w:val="00E906B1"/>
    <w:rsid w:val="00E90E49"/>
    <w:rsid w:val="00E917F9"/>
    <w:rsid w:val="00E91E0C"/>
    <w:rsid w:val="00E9291C"/>
    <w:rsid w:val="00E93597"/>
    <w:rsid w:val="00E93FFE"/>
    <w:rsid w:val="00E94F8A"/>
    <w:rsid w:val="00EA1839"/>
    <w:rsid w:val="00EA2795"/>
    <w:rsid w:val="00EA385C"/>
    <w:rsid w:val="00EA4907"/>
    <w:rsid w:val="00EA6849"/>
    <w:rsid w:val="00EA7A41"/>
    <w:rsid w:val="00EB077B"/>
    <w:rsid w:val="00EB1D8F"/>
    <w:rsid w:val="00EB3D92"/>
    <w:rsid w:val="00EB4164"/>
    <w:rsid w:val="00EB4EA2"/>
    <w:rsid w:val="00EB4FB3"/>
    <w:rsid w:val="00EB5267"/>
    <w:rsid w:val="00EB648E"/>
    <w:rsid w:val="00EC037F"/>
    <w:rsid w:val="00EC05B0"/>
    <w:rsid w:val="00EC1148"/>
    <w:rsid w:val="00EC279C"/>
    <w:rsid w:val="00EC27C6"/>
    <w:rsid w:val="00EC3012"/>
    <w:rsid w:val="00EC4207"/>
    <w:rsid w:val="00EC5653"/>
    <w:rsid w:val="00EC6F15"/>
    <w:rsid w:val="00EC71CE"/>
    <w:rsid w:val="00ED1006"/>
    <w:rsid w:val="00ED2D78"/>
    <w:rsid w:val="00ED4B9F"/>
    <w:rsid w:val="00ED5B8F"/>
    <w:rsid w:val="00EE07D9"/>
    <w:rsid w:val="00EE0BA6"/>
    <w:rsid w:val="00EE5637"/>
    <w:rsid w:val="00EE6814"/>
    <w:rsid w:val="00EE69AB"/>
    <w:rsid w:val="00EF025D"/>
    <w:rsid w:val="00EF18FE"/>
    <w:rsid w:val="00EF492F"/>
    <w:rsid w:val="00EF5787"/>
    <w:rsid w:val="00EF60D0"/>
    <w:rsid w:val="00F021F4"/>
    <w:rsid w:val="00F044C9"/>
    <w:rsid w:val="00F0528D"/>
    <w:rsid w:val="00F06C67"/>
    <w:rsid w:val="00F06DFD"/>
    <w:rsid w:val="00F06E80"/>
    <w:rsid w:val="00F071D1"/>
    <w:rsid w:val="00F07533"/>
    <w:rsid w:val="00F07CF6"/>
    <w:rsid w:val="00F10629"/>
    <w:rsid w:val="00F10CF8"/>
    <w:rsid w:val="00F10DFD"/>
    <w:rsid w:val="00F1196E"/>
    <w:rsid w:val="00F138FC"/>
    <w:rsid w:val="00F139F3"/>
    <w:rsid w:val="00F15FA5"/>
    <w:rsid w:val="00F17ED6"/>
    <w:rsid w:val="00F2066A"/>
    <w:rsid w:val="00F209B7"/>
    <w:rsid w:val="00F217B1"/>
    <w:rsid w:val="00F21E89"/>
    <w:rsid w:val="00F224F2"/>
    <w:rsid w:val="00F2350D"/>
    <w:rsid w:val="00F2376F"/>
    <w:rsid w:val="00F243D8"/>
    <w:rsid w:val="00F25E06"/>
    <w:rsid w:val="00F30441"/>
    <w:rsid w:val="00F307F7"/>
    <w:rsid w:val="00F30828"/>
    <w:rsid w:val="00F313D6"/>
    <w:rsid w:val="00F319A3"/>
    <w:rsid w:val="00F319B3"/>
    <w:rsid w:val="00F319F1"/>
    <w:rsid w:val="00F3221F"/>
    <w:rsid w:val="00F337DC"/>
    <w:rsid w:val="00F35261"/>
    <w:rsid w:val="00F405B7"/>
    <w:rsid w:val="00F40F0C"/>
    <w:rsid w:val="00F417E8"/>
    <w:rsid w:val="00F43578"/>
    <w:rsid w:val="00F43F81"/>
    <w:rsid w:val="00F47091"/>
    <w:rsid w:val="00F4766C"/>
    <w:rsid w:val="00F5077B"/>
    <w:rsid w:val="00F507D1"/>
    <w:rsid w:val="00F50F72"/>
    <w:rsid w:val="00F519CE"/>
    <w:rsid w:val="00F51ADA"/>
    <w:rsid w:val="00F54989"/>
    <w:rsid w:val="00F5511E"/>
    <w:rsid w:val="00F607C5"/>
    <w:rsid w:val="00F60DEA"/>
    <w:rsid w:val="00F6266F"/>
    <w:rsid w:val="00F6302A"/>
    <w:rsid w:val="00F6337D"/>
    <w:rsid w:val="00F64551"/>
    <w:rsid w:val="00F64C2B"/>
    <w:rsid w:val="00F651BE"/>
    <w:rsid w:val="00F66E0F"/>
    <w:rsid w:val="00F67DA7"/>
    <w:rsid w:val="00F67F53"/>
    <w:rsid w:val="00F703BE"/>
    <w:rsid w:val="00F71F69"/>
    <w:rsid w:val="00F72B72"/>
    <w:rsid w:val="00F74BB9"/>
    <w:rsid w:val="00F7501B"/>
    <w:rsid w:val="00F75582"/>
    <w:rsid w:val="00F76B67"/>
    <w:rsid w:val="00F76EFA"/>
    <w:rsid w:val="00F77C4D"/>
    <w:rsid w:val="00F804BE"/>
    <w:rsid w:val="00F8171B"/>
    <w:rsid w:val="00F817CE"/>
    <w:rsid w:val="00F842CA"/>
    <w:rsid w:val="00F8456C"/>
    <w:rsid w:val="00F84CC2"/>
    <w:rsid w:val="00F84EDB"/>
    <w:rsid w:val="00F859D8"/>
    <w:rsid w:val="00F868F5"/>
    <w:rsid w:val="00F875D1"/>
    <w:rsid w:val="00F9056A"/>
    <w:rsid w:val="00F90C1C"/>
    <w:rsid w:val="00F90F8D"/>
    <w:rsid w:val="00F9192D"/>
    <w:rsid w:val="00F92782"/>
    <w:rsid w:val="00F93AA9"/>
    <w:rsid w:val="00F93F3A"/>
    <w:rsid w:val="00F9505A"/>
    <w:rsid w:val="00F951B7"/>
    <w:rsid w:val="00F96985"/>
    <w:rsid w:val="00F96DFA"/>
    <w:rsid w:val="00F97838"/>
    <w:rsid w:val="00F97AEB"/>
    <w:rsid w:val="00FA0E76"/>
    <w:rsid w:val="00FA2BB3"/>
    <w:rsid w:val="00FA480F"/>
    <w:rsid w:val="00FB082E"/>
    <w:rsid w:val="00FB4C80"/>
    <w:rsid w:val="00FB6A6A"/>
    <w:rsid w:val="00FC2D0E"/>
    <w:rsid w:val="00FC30C5"/>
    <w:rsid w:val="00FC415C"/>
    <w:rsid w:val="00FC6BFA"/>
    <w:rsid w:val="00FC7429"/>
    <w:rsid w:val="00FD017B"/>
    <w:rsid w:val="00FD07F6"/>
    <w:rsid w:val="00FD0D0E"/>
    <w:rsid w:val="00FD1EC8"/>
    <w:rsid w:val="00FD24A9"/>
    <w:rsid w:val="00FD283D"/>
    <w:rsid w:val="00FD448D"/>
    <w:rsid w:val="00FD47ED"/>
    <w:rsid w:val="00FD74DB"/>
    <w:rsid w:val="00FD7660"/>
    <w:rsid w:val="00FE0655"/>
    <w:rsid w:val="00FE2365"/>
    <w:rsid w:val="00FE29F6"/>
    <w:rsid w:val="00FE4805"/>
    <w:rsid w:val="00FE4C7B"/>
    <w:rsid w:val="00FE5CF7"/>
    <w:rsid w:val="00FE6354"/>
    <w:rsid w:val="00FE7336"/>
    <w:rsid w:val="00FE787C"/>
    <w:rsid w:val="00FF2925"/>
    <w:rsid w:val="00FF2AE8"/>
    <w:rsid w:val="00FF3487"/>
    <w:rsid w:val="00FF45A5"/>
    <w:rsid w:val="00FF5C91"/>
    <w:rsid w:val="00FF7B7D"/>
    <w:rsid w:val="0772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F641A981-BC6B-4E2B-AEFF-664D4D211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qFormat/>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13"/>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character" w:customStyle="1" w:styleId="apple-converted-space">
    <w:name w:val="apple-converted-space"/>
    <w:basedOn w:val="a1"/>
    <w:rsid w:val="007662E3"/>
  </w:style>
  <w:style w:type="paragraph" w:customStyle="1" w:styleId="CRCoverPage">
    <w:name w:val="CR Cover Page"/>
    <w:link w:val="CRCoverPageZchn"/>
    <w:rsid w:val="00F17ED6"/>
    <w:pPr>
      <w:spacing w:after="120"/>
    </w:pPr>
    <w:rPr>
      <w:rFonts w:ascii="Arial" w:hAnsi="Arial"/>
      <w:lang w:val="en-GB" w:eastAsia="ko-KR"/>
    </w:rPr>
  </w:style>
  <w:style w:type="character" w:customStyle="1" w:styleId="CRCoverPageZchn">
    <w:name w:val="CR Cover Page Zchn"/>
    <w:link w:val="CRCoverPage"/>
    <w:rsid w:val="00F17ED6"/>
    <w:rPr>
      <w:rFonts w:ascii="Arial" w:hAnsi="Arial"/>
      <w:lang w:val="en-GB" w:eastAsia="ko-KR"/>
    </w:rPr>
  </w:style>
  <w:style w:type="table" w:styleId="af8">
    <w:name w:val="Table Grid"/>
    <w:basedOn w:val="a2"/>
    <w:rsid w:val="00C63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93034235">
      <w:bodyDiv w:val="1"/>
      <w:marLeft w:val="0"/>
      <w:marRight w:val="0"/>
      <w:marTop w:val="0"/>
      <w:marBottom w:val="0"/>
      <w:divBdr>
        <w:top w:val="none" w:sz="0" w:space="0" w:color="auto"/>
        <w:left w:val="none" w:sz="0" w:space="0" w:color="auto"/>
        <w:bottom w:val="none" w:sz="0" w:space="0" w:color="auto"/>
        <w:right w:val="none" w:sz="0" w:space="0" w:color="auto"/>
      </w:divBdr>
    </w:div>
    <w:div w:id="518279764">
      <w:bodyDiv w:val="1"/>
      <w:marLeft w:val="0"/>
      <w:marRight w:val="0"/>
      <w:marTop w:val="0"/>
      <w:marBottom w:val="0"/>
      <w:divBdr>
        <w:top w:val="none" w:sz="0" w:space="0" w:color="auto"/>
        <w:left w:val="none" w:sz="0" w:space="0" w:color="auto"/>
        <w:bottom w:val="none" w:sz="0" w:space="0" w:color="auto"/>
        <w:right w:val="none" w:sz="0" w:space="0" w:color="auto"/>
      </w:divBdr>
      <w:divsChild>
        <w:div w:id="1158495667">
          <w:marLeft w:val="547"/>
          <w:marRight w:val="0"/>
          <w:marTop w:val="0"/>
          <w:marBottom w:val="180"/>
          <w:divBdr>
            <w:top w:val="none" w:sz="0" w:space="0" w:color="auto"/>
            <w:left w:val="none" w:sz="0" w:space="0" w:color="auto"/>
            <w:bottom w:val="none" w:sz="0" w:space="0" w:color="auto"/>
            <w:right w:val="none" w:sz="0" w:space="0" w:color="auto"/>
          </w:divBdr>
        </w:div>
        <w:div w:id="1074014751">
          <w:marLeft w:val="547"/>
          <w:marRight w:val="0"/>
          <w:marTop w:val="0"/>
          <w:marBottom w:val="180"/>
          <w:divBdr>
            <w:top w:val="none" w:sz="0" w:space="0" w:color="auto"/>
            <w:left w:val="none" w:sz="0" w:space="0" w:color="auto"/>
            <w:bottom w:val="none" w:sz="0" w:space="0" w:color="auto"/>
            <w:right w:val="none" w:sz="0" w:space="0" w:color="auto"/>
          </w:divBdr>
        </w:div>
        <w:div w:id="1305160346">
          <w:marLeft w:val="547"/>
          <w:marRight w:val="0"/>
          <w:marTop w:val="0"/>
          <w:marBottom w:val="180"/>
          <w:divBdr>
            <w:top w:val="none" w:sz="0" w:space="0" w:color="auto"/>
            <w:left w:val="none" w:sz="0" w:space="0" w:color="auto"/>
            <w:bottom w:val="none" w:sz="0" w:space="0" w:color="auto"/>
            <w:right w:val="none" w:sz="0" w:space="0" w:color="auto"/>
          </w:divBdr>
        </w:div>
        <w:div w:id="1974560643">
          <w:marLeft w:val="547"/>
          <w:marRight w:val="0"/>
          <w:marTop w:val="0"/>
          <w:marBottom w:val="180"/>
          <w:divBdr>
            <w:top w:val="none" w:sz="0" w:space="0" w:color="auto"/>
            <w:left w:val="none" w:sz="0" w:space="0" w:color="auto"/>
            <w:bottom w:val="none" w:sz="0" w:space="0" w:color="auto"/>
            <w:right w:val="none" w:sz="0" w:space="0" w:color="auto"/>
          </w:divBdr>
        </w:div>
        <w:div w:id="841043329">
          <w:marLeft w:val="547"/>
          <w:marRight w:val="0"/>
          <w:marTop w:val="120"/>
          <w:marBottom w:val="120"/>
          <w:divBdr>
            <w:top w:val="none" w:sz="0" w:space="0" w:color="auto"/>
            <w:left w:val="none" w:sz="0" w:space="0" w:color="auto"/>
            <w:bottom w:val="none" w:sz="0" w:space="0" w:color="auto"/>
            <w:right w:val="none" w:sz="0" w:space="0" w:color="auto"/>
          </w:divBdr>
        </w:div>
      </w:divsChild>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175267025">
      <w:bodyDiv w:val="1"/>
      <w:marLeft w:val="0"/>
      <w:marRight w:val="0"/>
      <w:marTop w:val="0"/>
      <w:marBottom w:val="0"/>
      <w:divBdr>
        <w:top w:val="none" w:sz="0" w:space="0" w:color="auto"/>
        <w:left w:val="none" w:sz="0" w:space="0" w:color="auto"/>
        <w:bottom w:val="none" w:sz="0" w:space="0" w:color="auto"/>
        <w:right w:val="none" w:sz="0" w:space="0" w:color="auto"/>
      </w:divBdr>
      <w:divsChild>
        <w:div w:id="1589923627">
          <w:marLeft w:val="547"/>
          <w:marRight w:val="0"/>
          <w:marTop w:val="120"/>
          <w:marBottom w:val="12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75929817">
      <w:bodyDiv w:val="1"/>
      <w:marLeft w:val="0"/>
      <w:marRight w:val="0"/>
      <w:marTop w:val="0"/>
      <w:marBottom w:val="0"/>
      <w:divBdr>
        <w:top w:val="none" w:sz="0" w:space="0" w:color="auto"/>
        <w:left w:val="none" w:sz="0" w:space="0" w:color="auto"/>
        <w:bottom w:val="none" w:sz="0" w:space="0" w:color="auto"/>
        <w:right w:val="none" w:sz="0" w:space="0" w:color="auto"/>
      </w:divBdr>
      <w:divsChild>
        <w:div w:id="746342311">
          <w:marLeft w:val="1166"/>
          <w:marRight w:val="0"/>
          <w:marTop w:val="86"/>
          <w:marBottom w:val="0"/>
          <w:divBdr>
            <w:top w:val="none" w:sz="0" w:space="0" w:color="auto"/>
            <w:left w:val="none" w:sz="0" w:space="0" w:color="auto"/>
            <w:bottom w:val="none" w:sz="0" w:space="0" w:color="auto"/>
            <w:right w:val="none" w:sz="0" w:space="0" w:color="auto"/>
          </w:divBdr>
        </w:div>
        <w:div w:id="793601763">
          <w:marLeft w:val="1166"/>
          <w:marRight w:val="0"/>
          <w:marTop w:val="86"/>
          <w:marBottom w:val="0"/>
          <w:divBdr>
            <w:top w:val="none" w:sz="0" w:space="0" w:color="auto"/>
            <w:left w:val="none" w:sz="0" w:space="0" w:color="auto"/>
            <w:bottom w:val="none" w:sz="0" w:space="0" w:color="auto"/>
            <w:right w:val="none" w:sz="0" w:space="0" w:color="auto"/>
          </w:divBdr>
        </w:div>
        <w:div w:id="340859211">
          <w:marLeft w:val="1800"/>
          <w:marRight w:val="0"/>
          <w:marTop w:val="77"/>
          <w:marBottom w:val="0"/>
          <w:divBdr>
            <w:top w:val="none" w:sz="0" w:space="0" w:color="auto"/>
            <w:left w:val="none" w:sz="0" w:space="0" w:color="auto"/>
            <w:bottom w:val="none" w:sz="0" w:space="0" w:color="auto"/>
            <w:right w:val="none" w:sz="0" w:space="0" w:color="auto"/>
          </w:divBdr>
        </w:div>
        <w:div w:id="985013483">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81/Docs/RP-182090.zip" TargetMode="Externa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5NUHHDQN7SK2-1476151046-29500</_dlc_DocId>
    <TaxCatchAll xmlns="d8762117-8292-4133-b1c7-eab5c6487cfd">
      <Value>5</Value>
      <Value>4</Value>
    </TaxCatchAll>
    <_dlc_DocIdUrl xmlns="f166a696-7b5b-4ccd-9f0c-ffde0cceec81">
      <Url>https://ericsson.sharepoint.com/sites/star/_layouts/15/DocIdRedir.aspx?ID=5NUHHDQN7SK2-1476151046-29500</Url>
      <Description>5NUHHDQN7SK2-1476151046-29500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09D848BF-3AC4-4B68-AE52-00BC8A455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17</TotalTime>
  <Pages>5</Pages>
  <Words>1957</Words>
  <Characters>11160</Characters>
  <Application>Microsoft Office Word</Application>
  <DocSecurity>0</DocSecurity>
  <Lines>93</Lines>
  <Paragraphs>26</Paragraphs>
  <ScaleCrop>false</ScaleCrop>
  <Company/>
  <LinksUpToDate>false</LinksUpToDate>
  <CharactersWithSpaces>13091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5</cp:revision>
  <dcterms:created xsi:type="dcterms:W3CDTF">2019-08-15T08:44:00Z</dcterms:created>
  <dcterms:modified xsi:type="dcterms:W3CDTF">2019-08-16T03:08:00Z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be0648ad-b17d-411c-9e39-930d8b625447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